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4EB0" w14:textId="77777777" w:rsidR="00DF06E4" w:rsidRDefault="00CB6023">
      <w:pPr>
        <w:pStyle w:val="Tittel"/>
      </w:pPr>
      <w:r>
        <w:rPr>
          <w:noProof/>
        </w:rPr>
        <w:drawing>
          <wp:inline distT="0" distB="0" distL="0" distR="0" wp14:anchorId="032AE715" wp14:editId="1FEFB053">
            <wp:extent cx="5755640" cy="9493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7"/>
                    <a:stretch>
                      <a:fillRect/>
                    </a:stretch>
                  </pic:blipFill>
                  <pic:spPr bwMode="auto">
                    <a:xfrm>
                      <a:off x="0" y="0"/>
                      <a:ext cx="5755640" cy="949325"/>
                    </a:xfrm>
                    <a:prstGeom prst="rect">
                      <a:avLst/>
                    </a:prstGeom>
                  </pic:spPr>
                </pic:pic>
              </a:graphicData>
            </a:graphic>
          </wp:inline>
        </w:drawing>
      </w:r>
    </w:p>
    <w:p w14:paraId="12867601" w14:textId="77777777" w:rsidR="00DF06E4" w:rsidRDefault="00CB6023" w:rsidP="00F05DB6">
      <w:pPr>
        <w:pStyle w:val="Tittel"/>
        <w:jc w:val="center"/>
      </w:pPr>
      <w:r>
        <w:t>Styrets årsberetning for</w:t>
      </w:r>
    </w:p>
    <w:p w14:paraId="4B69C374" w14:textId="17870F29" w:rsidR="00DF06E4" w:rsidRDefault="00CB6023" w:rsidP="00F05DB6">
      <w:pPr>
        <w:pStyle w:val="Tittel"/>
        <w:jc w:val="center"/>
      </w:pPr>
      <w:r>
        <w:t>Drammen Tennisklubb - 20</w:t>
      </w:r>
      <w:r w:rsidR="001D48CD">
        <w:t>20</w:t>
      </w:r>
    </w:p>
    <w:p w14:paraId="337C10BC" w14:textId="77777777" w:rsidR="00DF06E4" w:rsidRPr="00234C41" w:rsidRDefault="00CB6023" w:rsidP="00234C41">
      <w:pPr>
        <w:rPr>
          <w:rFonts w:ascii="Helvetica" w:hAnsi="Helvetica"/>
          <w:color w:val="000000"/>
          <w:sz w:val="18"/>
          <w:szCs w:val="18"/>
        </w:rPr>
      </w:pPr>
      <w:r>
        <w:rPr>
          <w:sz w:val="28"/>
          <w:szCs w:val="28"/>
        </w:rPr>
        <w:t>1. Innledning – Medlemmer</w:t>
      </w:r>
    </w:p>
    <w:p w14:paraId="399ABCBC" w14:textId="7BDCD75B" w:rsidR="00DF06E4" w:rsidRDefault="00CB6023">
      <w:r>
        <w:t>Ved utgangen av 20</w:t>
      </w:r>
      <w:r w:rsidR="001D48CD">
        <w:t xml:space="preserve">20 </w:t>
      </w:r>
      <w:r>
        <w:t xml:space="preserve">var det </w:t>
      </w:r>
      <w:r w:rsidR="00482552">
        <w:t xml:space="preserve">til sammen 143 deltakere (opp fra 53 ved starten av året) på </w:t>
      </w:r>
      <w:proofErr w:type="spellStart"/>
      <w:r w:rsidR="00482552">
        <w:t>Tennisskolen</w:t>
      </w:r>
      <w:proofErr w:type="spellEnd"/>
      <w:r w:rsidR="00482552">
        <w:t xml:space="preserve">, fordelt på </w:t>
      </w:r>
      <w:r w:rsidR="00482552">
        <w:rPr>
          <w:color w:val="000000" w:themeColor="text1"/>
        </w:rPr>
        <w:t xml:space="preserve">84 </w:t>
      </w:r>
      <w:r>
        <w:t>barn</w:t>
      </w:r>
      <w:r w:rsidR="00234C41">
        <w:t>/juniorer</w:t>
      </w:r>
      <w:r w:rsidR="006E7C9C">
        <w:t xml:space="preserve"> </w:t>
      </w:r>
      <w:r>
        <w:t xml:space="preserve">og </w:t>
      </w:r>
      <w:r w:rsidR="00482552">
        <w:t xml:space="preserve">59 </w:t>
      </w:r>
      <w:r>
        <w:t>voksne</w:t>
      </w:r>
      <w:r w:rsidR="00234C41">
        <w:t>/</w:t>
      </w:r>
      <w:r w:rsidR="006E7C9C">
        <w:t>seniorer</w:t>
      </w:r>
      <w:r w:rsidR="00482552">
        <w:t>. Til sammen</w:t>
      </w:r>
      <w:r>
        <w:t xml:space="preserve"> utgjorde </w:t>
      </w:r>
      <w:r w:rsidR="00482552">
        <w:t xml:space="preserve">dette på det meste 33 </w:t>
      </w:r>
      <w:proofErr w:type="spellStart"/>
      <w:r w:rsidRPr="00625BAD">
        <w:rPr>
          <w:bCs/>
          <w:color w:val="000000" w:themeColor="text1"/>
        </w:rPr>
        <w:t>bane</w:t>
      </w:r>
      <w:r w:rsidRPr="00625BAD">
        <w:rPr>
          <w:color w:val="000000" w:themeColor="text1"/>
        </w:rPr>
        <w:t>timer</w:t>
      </w:r>
      <w:proofErr w:type="spellEnd"/>
      <w:r w:rsidRPr="00625BAD">
        <w:rPr>
          <w:color w:val="000000" w:themeColor="text1"/>
        </w:rPr>
        <w:t xml:space="preserve"> </w:t>
      </w:r>
      <w:r w:rsidRPr="006E7C9C">
        <w:rPr>
          <w:color w:val="000000" w:themeColor="text1"/>
        </w:rPr>
        <w:t>pr</w:t>
      </w:r>
      <w:r w:rsidR="006E7C9C">
        <w:rPr>
          <w:b/>
          <w:bCs/>
          <w:color w:val="000000" w:themeColor="text1"/>
        </w:rPr>
        <w:t xml:space="preserve">. </w:t>
      </w:r>
      <w:r w:rsidRPr="006E7C9C">
        <w:rPr>
          <w:color w:val="000000" w:themeColor="text1"/>
        </w:rPr>
        <w:t>uke</w:t>
      </w:r>
      <w:r>
        <w:t xml:space="preserve"> </w:t>
      </w:r>
      <w:r w:rsidR="00482552">
        <w:t xml:space="preserve">(frem til nedstengingen i november 2020) </w:t>
      </w:r>
      <w:r>
        <w:t xml:space="preserve">på </w:t>
      </w:r>
      <w:proofErr w:type="spellStart"/>
      <w:r>
        <w:t>DTK´s</w:t>
      </w:r>
      <w:proofErr w:type="spellEnd"/>
      <w:r>
        <w:t xml:space="preserve"> </w:t>
      </w:r>
      <w:proofErr w:type="spellStart"/>
      <w:r>
        <w:t>Tenniss</w:t>
      </w:r>
      <w:r w:rsidR="006E7C9C">
        <w:t>kolen</w:t>
      </w:r>
      <w:proofErr w:type="spellEnd"/>
      <w:r>
        <w:t xml:space="preserve">. Trenden i tenniskolen </w:t>
      </w:r>
      <w:r w:rsidR="006E7C9C">
        <w:t>har vist en</w:t>
      </w:r>
      <w:r w:rsidR="00234C41">
        <w:t xml:space="preserve"> liten økning </w:t>
      </w:r>
      <w:r>
        <w:t xml:space="preserve">og </w:t>
      </w:r>
      <w:r w:rsidR="00234C41">
        <w:t xml:space="preserve">Team </w:t>
      </w:r>
      <w:proofErr w:type="spellStart"/>
      <w:r w:rsidR="00234C41">
        <w:t>ZD</w:t>
      </w:r>
      <w:proofErr w:type="spellEnd"/>
      <w:r w:rsidR="00234C41">
        <w:t xml:space="preserve"> (trenerteamet) </w:t>
      </w:r>
      <w:r>
        <w:t xml:space="preserve">har som målsetting å </w:t>
      </w:r>
      <w:r w:rsidR="00234C41">
        <w:t xml:space="preserve">ytterligere </w:t>
      </w:r>
      <w:r w:rsidR="006E7C9C">
        <w:t xml:space="preserve">øke </w:t>
      </w:r>
      <w:r>
        <w:t xml:space="preserve">antall </w:t>
      </w:r>
      <w:r w:rsidR="00604356">
        <w:t xml:space="preserve">deltakere og aktivitetsnivå </w:t>
      </w:r>
      <w:r>
        <w:t>i 20</w:t>
      </w:r>
      <w:r w:rsidR="00234C41">
        <w:t>2</w:t>
      </w:r>
      <w:r w:rsidR="001D48CD">
        <w:t>1.</w:t>
      </w:r>
    </w:p>
    <w:p w14:paraId="00475A3B" w14:textId="77777777" w:rsidR="00DF06E4" w:rsidRDefault="00DF06E4"/>
    <w:p w14:paraId="4C5D4C6B" w14:textId="77777777" w:rsidR="00DF06E4" w:rsidRDefault="00CB6023">
      <w:r w:rsidRPr="00625BAD">
        <w:rPr>
          <w:color w:val="000000" w:themeColor="text1"/>
        </w:rPr>
        <w:t>Drammen Tennisklubb (</w:t>
      </w:r>
      <w:proofErr w:type="spellStart"/>
      <w:r w:rsidRPr="00625BAD">
        <w:rPr>
          <w:color w:val="000000" w:themeColor="text1"/>
        </w:rPr>
        <w:t>DTK</w:t>
      </w:r>
      <w:proofErr w:type="spellEnd"/>
      <w:r w:rsidRPr="00625BAD">
        <w:rPr>
          <w:color w:val="000000" w:themeColor="text1"/>
        </w:rPr>
        <w:t>) er en ideell organisasjon som har til formål å fremme interessen for og utvikle dyktighet og bredde i tennis. Klubben er lokalisert i Ingeniør Rybergs</w:t>
      </w:r>
      <w:r w:rsidR="001D6E02">
        <w:rPr>
          <w:color w:val="000000" w:themeColor="text1"/>
        </w:rPr>
        <w:t xml:space="preserve"> </w:t>
      </w:r>
      <w:r w:rsidRPr="00625BAD">
        <w:rPr>
          <w:color w:val="000000" w:themeColor="text1"/>
        </w:rPr>
        <w:t xml:space="preserve">gate 113, 3027 Drammen. </w:t>
      </w:r>
      <w:r>
        <w:t xml:space="preserve">Klubben eier </w:t>
      </w:r>
      <w:r w:rsidR="006323EB">
        <w:t xml:space="preserve">og drifter selv </w:t>
      </w:r>
      <w:proofErr w:type="spellStart"/>
      <w:r>
        <w:t>Tennishallen</w:t>
      </w:r>
      <w:proofErr w:type="spellEnd"/>
      <w:r w:rsidR="006323EB">
        <w:t>,</w:t>
      </w:r>
      <w:r>
        <w:t xml:space="preserve"> og styret anser dette som et godt grunnlag for å sikre en fortsatt positiv utvikling av tennissporten i Drammensregionen.</w:t>
      </w:r>
    </w:p>
    <w:p w14:paraId="32498D8C" w14:textId="4A8949D8" w:rsidR="00DF06E4" w:rsidRDefault="00CB6023">
      <w:r>
        <w:t xml:space="preserve">Klubben </w:t>
      </w:r>
      <w:r w:rsidR="00AC452D">
        <w:t>hadde i 20</w:t>
      </w:r>
      <w:r w:rsidR="001D48CD">
        <w:t xml:space="preserve">20 en </w:t>
      </w:r>
      <w:r w:rsidR="00625BAD" w:rsidRPr="00625BAD">
        <w:rPr>
          <w:bCs/>
          <w:color w:val="000000" w:themeColor="text1"/>
        </w:rPr>
        <w:t>ansatt</w:t>
      </w:r>
      <w:r w:rsidR="001D48CD">
        <w:rPr>
          <w:bCs/>
          <w:color w:val="000000" w:themeColor="text1"/>
        </w:rPr>
        <w:t xml:space="preserve"> i </w:t>
      </w:r>
      <w:proofErr w:type="spellStart"/>
      <w:r w:rsidR="001D48CD">
        <w:rPr>
          <w:bCs/>
          <w:color w:val="000000" w:themeColor="text1"/>
        </w:rPr>
        <w:t>ca</w:t>
      </w:r>
      <w:proofErr w:type="spellEnd"/>
      <w:r w:rsidR="001D48CD">
        <w:rPr>
          <w:bCs/>
          <w:color w:val="000000" w:themeColor="text1"/>
        </w:rPr>
        <w:t xml:space="preserve"> ½ </w:t>
      </w:r>
      <w:r w:rsidRPr="006E7C9C">
        <w:t>årsverk.</w:t>
      </w:r>
      <w:r>
        <w:t xml:space="preserve"> Klubben har et godt arbeidsmiljø. I inneværende periode har klubbens styre bestått av 6 menn og </w:t>
      </w:r>
      <w:r w:rsidR="001D48CD">
        <w:t>1</w:t>
      </w:r>
      <w:r w:rsidR="006A58AF">
        <w:t xml:space="preserve"> </w:t>
      </w:r>
      <w:r>
        <w:t>kvinne</w:t>
      </w:r>
      <w:r w:rsidR="006A58AF">
        <w:t>.</w:t>
      </w:r>
      <w:r>
        <w:t xml:space="preserve">  Styret jobber med å øke kvinne-andelen i styret, for å komme mer i tråd med klubbens </w:t>
      </w:r>
      <w:r w:rsidR="00625BAD">
        <w:t xml:space="preserve">og NIF sine </w:t>
      </w:r>
      <w:r>
        <w:t>retningslinjer. Siden generalforsamlingen</w:t>
      </w:r>
      <w:r w:rsidR="00BC0A9A">
        <w:t xml:space="preserve"> </w:t>
      </w:r>
      <w:r w:rsidR="001D48CD">
        <w:t xml:space="preserve">26 mai </w:t>
      </w:r>
      <w:r>
        <w:t>20</w:t>
      </w:r>
      <w:r w:rsidR="001D48CD">
        <w:t>20</w:t>
      </w:r>
      <w:r w:rsidR="00BC0A9A">
        <w:t xml:space="preserve"> </w:t>
      </w:r>
      <w:r>
        <w:t xml:space="preserve">har styret hatt følgende sammensetning: Bjørg </w:t>
      </w:r>
      <w:proofErr w:type="spellStart"/>
      <w:r>
        <w:t>Juriks</w:t>
      </w:r>
      <w:proofErr w:type="spellEnd"/>
      <w:r>
        <w:t xml:space="preserve"> (styreleder), Frode </w:t>
      </w:r>
      <w:proofErr w:type="spellStart"/>
      <w:r>
        <w:t>Auvi-Lyngar</w:t>
      </w:r>
      <w:proofErr w:type="spellEnd"/>
      <w:r w:rsidR="00BC0A9A">
        <w:t xml:space="preserve"> (nestledere)</w:t>
      </w:r>
      <w:r>
        <w:t>, Christian Getz</w:t>
      </w:r>
      <w:r w:rsidR="00BC0A9A">
        <w:t xml:space="preserve">, </w:t>
      </w:r>
      <w:r w:rsidR="001D48CD">
        <w:t xml:space="preserve">Tor </w:t>
      </w:r>
      <w:r w:rsidR="009A71DF">
        <w:t xml:space="preserve">B. </w:t>
      </w:r>
      <w:proofErr w:type="spellStart"/>
      <w:r w:rsidR="001D48CD">
        <w:t>Bøhm</w:t>
      </w:r>
      <w:proofErr w:type="spellEnd"/>
      <w:r w:rsidR="001D48CD">
        <w:t xml:space="preserve"> og </w:t>
      </w:r>
      <w:r w:rsidR="00E75982">
        <w:t>Fred Ouren.</w:t>
      </w:r>
      <w:r>
        <w:t xml:space="preserve">  Roger Hansen </w:t>
      </w:r>
      <w:r w:rsidR="001D48CD">
        <w:t xml:space="preserve">og Erling </w:t>
      </w:r>
      <w:proofErr w:type="spellStart"/>
      <w:r w:rsidR="001D48CD">
        <w:t>Mile</w:t>
      </w:r>
      <w:proofErr w:type="spellEnd"/>
      <w:r w:rsidR="001D48CD">
        <w:t xml:space="preserve"> </w:t>
      </w:r>
      <w:r>
        <w:t>har deltatt på styremøtene som vararepresentanter.</w:t>
      </w:r>
    </w:p>
    <w:p w14:paraId="4AC81292" w14:textId="77777777" w:rsidR="00DF06E4" w:rsidRDefault="00DF06E4"/>
    <w:p w14:paraId="787D354A" w14:textId="5C483064" w:rsidR="00DF06E4" w:rsidRDefault="00CB6023">
      <w:r>
        <w:t xml:space="preserve">Det har vært gjennomført </w:t>
      </w:r>
      <w:r w:rsidR="00D579CB">
        <w:t>8</w:t>
      </w:r>
      <w:r w:rsidR="006A58AF" w:rsidRPr="006A58AF">
        <w:t xml:space="preserve"> s</w:t>
      </w:r>
      <w:r w:rsidRPr="006A58AF">
        <w:t>tyremøter</w:t>
      </w:r>
      <w:r>
        <w:t xml:space="preserve"> i perioden fra siste generalforsamling til i dag.</w:t>
      </w:r>
    </w:p>
    <w:p w14:paraId="7672584F" w14:textId="77777777" w:rsidR="00DF06E4" w:rsidRDefault="00DF06E4"/>
    <w:p w14:paraId="1BB2B56E" w14:textId="3F09148B" w:rsidR="00DF06E4" w:rsidRPr="003F14E0" w:rsidRDefault="00CB6023">
      <w:r w:rsidRPr="003F14E0">
        <w:t>Antall medlemmer pr. 31.12. 20</w:t>
      </w:r>
      <w:r w:rsidR="001D48CD">
        <w:t xml:space="preserve">20 </w:t>
      </w:r>
      <w:r w:rsidRPr="003F14E0">
        <w:t>er</w:t>
      </w:r>
      <w:r w:rsidR="00AC452D" w:rsidRPr="003F14E0">
        <w:t xml:space="preserve"> </w:t>
      </w:r>
      <w:r w:rsidR="006A58AF">
        <w:t>382</w:t>
      </w:r>
    </w:p>
    <w:p w14:paraId="31E6F1A3" w14:textId="77777777" w:rsidR="00DF06E4" w:rsidRDefault="001F4FA8">
      <w:pPr>
        <w:rPr>
          <w:rFonts w:cs="Calibri"/>
        </w:rPr>
      </w:pPr>
      <w:r w:rsidRPr="003F14E0">
        <w:rPr>
          <w:rFonts w:cs="Calibri"/>
        </w:rPr>
        <w:t xml:space="preserve">  </w:t>
      </w:r>
    </w:p>
    <w:tbl>
      <w:tblPr>
        <w:tblStyle w:val="Tabellrutenett"/>
        <w:tblW w:w="8952" w:type="dxa"/>
        <w:tblInd w:w="108" w:type="dxa"/>
        <w:tblLook w:val="04A0" w:firstRow="1" w:lastRow="0" w:firstColumn="1" w:lastColumn="0" w:noHBand="0" w:noVBand="1"/>
      </w:tblPr>
      <w:tblGrid>
        <w:gridCol w:w="2611"/>
        <w:gridCol w:w="976"/>
        <w:gridCol w:w="1096"/>
        <w:gridCol w:w="1096"/>
        <w:gridCol w:w="1096"/>
        <w:gridCol w:w="1069"/>
        <w:gridCol w:w="1008"/>
      </w:tblGrid>
      <w:tr w:rsidR="001D48CD" w14:paraId="3471AB69" w14:textId="77777777" w:rsidTr="001D48CD">
        <w:trPr>
          <w:trHeight w:val="392"/>
        </w:trPr>
        <w:tc>
          <w:tcPr>
            <w:tcW w:w="2722" w:type="dxa"/>
            <w:shd w:val="clear" w:color="auto" w:fill="auto"/>
          </w:tcPr>
          <w:p w14:paraId="03D0C84B" w14:textId="77777777" w:rsidR="001D48CD" w:rsidRDefault="001D48CD">
            <w:pPr>
              <w:rPr>
                <w:rFonts w:cs="Calibri"/>
                <w:b/>
              </w:rPr>
            </w:pPr>
            <w:r>
              <w:rPr>
                <w:rFonts w:cs="Calibri"/>
                <w:b/>
              </w:rPr>
              <w:t>År</w:t>
            </w:r>
          </w:p>
        </w:tc>
        <w:tc>
          <w:tcPr>
            <w:tcW w:w="574" w:type="dxa"/>
          </w:tcPr>
          <w:p w14:paraId="23B73AFD" w14:textId="5A456CEC" w:rsidR="001D48CD" w:rsidRDefault="001D48CD">
            <w:pPr>
              <w:jc w:val="center"/>
              <w:rPr>
                <w:rFonts w:cs="Calibri"/>
                <w:b/>
                <w:sz w:val="22"/>
              </w:rPr>
            </w:pPr>
            <w:r>
              <w:rPr>
                <w:rFonts w:cs="Calibri"/>
                <w:b/>
                <w:sz w:val="22"/>
              </w:rPr>
              <w:t>2020</w:t>
            </w:r>
          </w:p>
        </w:tc>
        <w:tc>
          <w:tcPr>
            <w:tcW w:w="1134" w:type="dxa"/>
          </w:tcPr>
          <w:p w14:paraId="7BA0A30F" w14:textId="6569B7A6" w:rsidR="001D48CD" w:rsidRDefault="001D48CD">
            <w:pPr>
              <w:jc w:val="center"/>
              <w:rPr>
                <w:rFonts w:cs="Calibri"/>
                <w:b/>
                <w:sz w:val="22"/>
              </w:rPr>
            </w:pPr>
            <w:r>
              <w:rPr>
                <w:rFonts w:cs="Calibri"/>
                <w:b/>
                <w:sz w:val="22"/>
              </w:rPr>
              <w:t>2019</w:t>
            </w:r>
          </w:p>
        </w:tc>
        <w:tc>
          <w:tcPr>
            <w:tcW w:w="1134" w:type="dxa"/>
            <w:shd w:val="clear" w:color="auto" w:fill="auto"/>
          </w:tcPr>
          <w:p w14:paraId="5C9C7108" w14:textId="77777777" w:rsidR="001D48CD" w:rsidRDefault="001D48CD">
            <w:pPr>
              <w:jc w:val="center"/>
              <w:rPr>
                <w:rFonts w:cs="Calibri"/>
                <w:b/>
              </w:rPr>
            </w:pPr>
            <w:r>
              <w:rPr>
                <w:rFonts w:cs="Calibri"/>
                <w:b/>
                <w:sz w:val="22"/>
              </w:rPr>
              <w:t>2018</w:t>
            </w:r>
          </w:p>
        </w:tc>
        <w:tc>
          <w:tcPr>
            <w:tcW w:w="1134" w:type="dxa"/>
            <w:shd w:val="clear" w:color="auto" w:fill="auto"/>
          </w:tcPr>
          <w:p w14:paraId="78A92009" w14:textId="77777777" w:rsidR="001D48CD" w:rsidRDefault="001D48CD">
            <w:pPr>
              <w:jc w:val="center"/>
              <w:rPr>
                <w:rFonts w:cs="Calibri"/>
                <w:b/>
              </w:rPr>
            </w:pPr>
            <w:r>
              <w:rPr>
                <w:rFonts w:cs="Calibri"/>
                <w:b/>
                <w:sz w:val="22"/>
              </w:rPr>
              <w:t>2017</w:t>
            </w:r>
          </w:p>
        </w:tc>
        <w:tc>
          <w:tcPr>
            <w:tcW w:w="1165" w:type="dxa"/>
            <w:shd w:val="clear" w:color="auto" w:fill="auto"/>
          </w:tcPr>
          <w:p w14:paraId="0B3EFB33" w14:textId="77777777" w:rsidR="001D48CD" w:rsidRDefault="001D48CD">
            <w:pPr>
              <w:jc w:val="center"/>
              <w:rPr>
                <w:rFonts w:cs="Calibri"/>
                <w:b/>
              </w:rPr>
            </w:pPr>
            <w:r>
              <w:rPr>
                <w:rFonts w:cs="Calibri"/>
                <w:b/>
                <w:sz w:val="22"/>
              </w:rPr>
              <w:t>2016</w:t>
            </w:r>
          </w:p>
        </w:tc>
        <w:tc>
          <w:tcPr>
            <w:tcW w:w="1089" w:type="dxa"/>
            <w:shd w:val="clear" w:color="auto" w:fill="auto"/>
          </w:tcPr>
          <w:p w14:paraId="0A3785CF" w14:textId="77777777" w:rsidR="001D48CD" w:rsidRDefault="001D48CD">
            <w:pPr>
              <w:jc w:val="center"/>
              <w:rPr>
                <w:rFonts w:cs="Calibri"/>
                <w:b/>
              </w:rPr>
            </w:pPr>
            <w:r>
              <w:rPr>
                <w:rFonts w:cs="Calibri"/>
                <w:b/>
                <w:sz w:val="22"/>
              </w:rPr>
              <w:t>2015</w:t>
            </w:r>
          </w:p>
        </w:tc>
      </w:tr>
      <w:tr w:rsidR="001D48CD" w14:paraId="16EF446C" w14:textId="77777777" w:rsidTr="001D48CD">
        <w:trPr>
          <w:trHeight w:val="493"/>
        </w:trPr>
        <w:tc>
          <w:tcPr>
            <w:tcW w:w="2722" w:type="dxa"/>
            <w:shd w:val="clear" w:color="auto" w:fill="auto"/>
          </w:tcPr>
          <w:p w14:paraId="07C9A361" w14:textId="57BE6362" w:rsidR="001D48CD" w:rsidRPr="00625BAD" w:rsidRDefault="001D48CD">
            <w:pPr>
              <w:rPr>
                <w:color w:val="000000" w:themeColor="text1"/>
              </w:rPr>
            </w:pPr>
            <w:r w:rsidRPr="00625BAD">
              <w:rPr>
                <w:rFonts w:cs="Calibri"/>
                <w:color w:val="000000" w:themeColor="text1"/>
              </w:rPr>
              <w:t xml:space="preserve">Medlemskontingent </w:t>
            </w:r>
            <w:r w:rsidRPr="00625BAD">
              <w:rPr>
                <w:rFonts w:cs="Calibri"/>
                <w:i/>
                <w:iCs/>
                <w:color w:val="000000" w:themeColor="text1"/>
              </w:rPr>
              <w:t>i kr</w:t>
            </w:r>
          </w:p>
        </w:tc>
        <w:tc>
          <w:tcPr>
            <w:tcW w:w="574" w:type="dxa"/>
          </w:tcPr>
          <w:p w14:paraId="629493FE" w14:textId="098F9659" w:rsidR="001D48CD" w:rsidRPr="001D48CD" w:rsidRDefault="001D48CD" w:rsidP="001D48CD">
            <w:pPr>
              <w:pStyle w:val="NormalWeb"/>
              <w:rPr>
                <w:sz w:val="21"/>
                <w:szCs w:val="21"/>
              </w:rPr>
            </w:pPr>
            <w:r w:rsidRPr="001D48CD">
              <w:rPr>
                <w:rFonts w:ascii="Arial" w:hAnsi="Arial" w:cs="Arial"/>
                <w:sz w:val="21"/>
                <w:szCs w:val="21"/>
              </w:rPr>
              <w:t>265</w:t>
            </w:r>
            <w:r>
              <w:rPr>
                <w:rFonts w:ascii="Arial" w:hAnsi="Arial" w:cs="Arial"/>
                <w:sz w:val="21"/>
                <w:szCs w:val="21"/>
              </w:rPr>
              <w:t>.</w:t>
            </w:r>
            <w:r w:rsidRPr="001D48CD">
              <w:rPr>
                <w:rFonts w:ascii="Arial" w:hAnsi="Arial" w:cs="Arial"/>
                <w:sz w:val="21"/>
                <w:szCs w:val="21"/>
              </w:rPr>
              <w:t>089</w:t>
            </w:r>
          </w:p>
          <w:p w14:paraId="1BF8DB66" w14:textId="77777777" w:rsidR="001D48CD" w:rsidRPr="001D48CD" w:rsidRDefault="001D48CD">
            <w:pPr>
              <w:jc w:val="center"/>
              <w:rPr>
                <w:rFonts w:cs="Calibri"/>
                <w:color w:val="000000" w:themeColor="text1"/>
                <w:sz w:val="21"/>
                <w:szCs w:val="21"/>
              </w:rPr>
            </w:pPr>
          </w:p>
        </w:tc>
        <w:tc>
          <w:tcPr>
            <w:tcW w:w="1134" w:type="dxa"/>
          </w:tcPr>
          <w:p w14:paraId="5D8D779C" w14:textId="475ED407" w:rsidR="001D48CD" w:rsidRPr="00625BAD" w:rsidRDefault="001D48CD">
            <w:pPr>
              <w:jc w:val="center"/>
              <w:rPr>
                <w:rFonts w:cs="Calibri"/>
                <w:color w:val="000000" w:themeColor="text1"/>
                <w:sz w:val="22"/>
              </w:rPr>
            </w:pPr>
            <w:r>
              <w:rPr>
                <w:rFonts w:cs="Calibri"/>
                <w:color w:val="000000" w:themeColor="text1"/>
                <w:sz w:val="22"/>
              </w:rPr>
              <w:t>203.322</w:t>
            </w:r>
          </w:p>
        </w:tc>
        <w:tc>
          <w:tcPr>
            <w:tcW w:w="1134" w:type="dxa"/>
            <w:shd w:val="clear" w:color="auto" w:fill="auto"/>
          </w:tcPr>
          <w:p w14:paraId="17327E6E" w14:textId="77777777" w:rsidR="001D48CD" w:rsidRPr="00625BAD" w:rsidRDefault="001D48CD">
            <w:pPr>
              <w:jc w:val="center"/>
              <w:rPr>
                <w:color w:val="000000" w:themeColor="text1"/>
                <w:sz w:val="22"/>
              </w:rPr>
            </w:pPr>
            <w:r w:rsidRPr="00625BAD">
              <w:rPr>
                <w:rFonts w:cs="Calibri"/>
                <w:color w:val="000000" w:themeColor="text1"/>
                <w:sz w:val="22"/>
              </w:rPr>
              <w:t>180</w:t>
            </w:r>
            <w:r w:rsidRPr="00625BAD">
              <w:rPr>
                <w:rFonts w:cs="Calibri"/>
                <w:b/>
                <w:bCs/>
                <w:color w:val="000000" w:themeColor="text1"/>
                <w:sz w:val="22"/>
              </w:rPr>
              <w:t>.</w:t>
            </w:r>
            <w:r w:rsidRPr="00625BAD">
              <w:rPr>
                <w:rFonts w:cs="Calibri"/>
                <w:color w:val="000000" w:themeColor="text1"/>
                <w:sz w:val="22"/>
              </w:rPr>
              <w:t>193</w:t>
            </w:r>
          </w:p>
          <w:p w14:paraId="072904E0" w14:textId="77777777" w:rsidR="001D48CD" w:rsidRPr="00625BAD" w:rsidRDefault="001D48CD">
            <w:pPr>
              <w:jc w:val="center"/>
              <w:rPr>
                <w:rFonts w:cs="Calibri"/>
                <w:color w:val="000000" w:themeColor="text1"/>
              </w:rPr>
            </w:pPr>
          </w:p>
        </w:tc>
        <w:tc>
          <w:tcPr>
            <w:tcW w:w="1134" w:type="dxa"/>
            <w:shd w:val="clear" w:color="auto" w:fill="auto"/>
          </w:tcPr>
          <w:p w14:paraId="4BACC0B8" w14:textId="77777777" w:rsidR="001D48CD" w:rsidRPr="00625BAD" w:rsidRDefault="001D48CD">
            <w:pPr>
              <w:jc w:val="center"/>
              <w:rPr>
                <w:rFonts w:cs="Calibri"/>
                <w:color w:val="000000" w:themeColor="text1"/>
              </w:rPr>
            </w:pPr>
            <w:r w:rsidRPr="00625BAD">
              <w:rPr>
                <w:rFonts w:cs="Calibri"/>
                <w:color w:val="000000" w:themeColor="text1"/>
                <w:sz w:val="22"/>
              </w:rPr>
              <w:t>216</w:t>
            </w:r>
            <w:r w:rsidRPr="00625BAD">
              <w:rPr>
                <w:rFonts w:cs="Calibri"/>
                <w:b/>
                <w:bCs/>
                <w:color w:val="000000" w:themeColor="text1"/>
                <w:sz w:val="22"/>
              </w:rPr>
              <w:t>.</w:t>
            </w:r>
            <w:r w:rsidRPr="00625BAD">
              <w:rPr>
                <w:rFonts w:cs="Calibri"/>
                <w:color w:val="000000" w:themeColor="text1"/>
                <w:sz w:val="22"/>
              </w:rPr>
              <w:t>100</w:t>
            </w:r>
          </w:p>
        </w:tc>
        <w:tc>
          <w:tcPr>
            <w:tcW w:w="1165" w:type="dxa"/>
            <w:shd w:val="clear" w:color="auto" w:fill="auto"/>
          </w:tcPr>
          <w:p w14:paraId="3D6A274A" w14:textId="77777777" w:rsidR="001D48CD" w:rsidRPr="00625BAD" w:rsidRDefault="001D48CD">
            <w:pPr>
              <w:jc w:val="center"/>
              <w:rPr>
                <w:rFonts w:cs="Calibri"/>
                <w:color w:val="000000" w:themeColor="text1"/>
              </w:rPr>
            </w:pPr>
            <w:r w:rsidRPr="00625BAD">
              <w:rPr>
                <w:rFonts w:cs="Calibri"/>
                <w:color w:val="000000" w:themeColor="text1"/>
                <w:sz w:val="22"/>
              </w:rPr>
              <w:t>207 723</w:t>
            </w:r>
          </w:p>
        </w:tc>
        <w:tc>
          <w:tcPr>
            <w:tcW w:w="1089" w:type="dxa"/>
            <w:shd w:val="clear" w:color="auto" w:fill="auto"/>
          </w:tcPr>
          <w:p w14:paraId="2C72108F" w14:textId="77777777" w:rsidR="001D48CD" w:rsidRPr="00625BAD" w:rsidRDefault="001D48CD">
            <w:pPr>
              <w:jc w:val="center"/>
              <w:rPr>
                <w:rFonts w:cs="Calibri"/>
                <w:color w:val="000000" w:themeColor="text1"/>
              </w:rPr>
            </w:pPr>
            <w:r w:rsidRPr="00625BAD">
              <w:rPr>
                <w:rFonts w:cs="Calibri"/>
                <w:color w:val="000000" w:themeColor="text1"/>
                <w:sz w:val="22"/>
              </w:rPr>
              <w:t>193 129</w:t>
            </w:r>
          </w:p>
        </w:tc>
      </w:tr>
      <w:tr w:rsidR="001D48CD" w14:paraId="631B9D04" w14:textId="77777777" w:rsidTr="001D48CD">
        <w:tc>
          <w:tcPr>
            <w:tcW w:w="2722" w:type="dxa"/>
            <w:shd w:val="clear" w:color="auto" w:fill="auto"/>
          </w:tcPr>
          <w:p w14:paraId="7420A000" w14:textId="77777777" w:rsidR="001D48CD" w:rsidRDefault="001D48CD">
            <w:pPr>
              <w:rPr>
                <w:rFonts w:cs="Calibri"/>
              </w:rPr>
            </w:pPr>
            <w:r>
              <w:rPr>
                <w:rFonts w:cs="Calibri"/>
              </w:rPr>
              <w:t>Antall medlemmer</w:t>
            </w:r>
          </w:p>
        </w:tc>
        <w:tc>
          <w:tcPr>
            <w:tcW w:w="574" w:type="dxa"/>
          </w:tcPr>
          <w:p w14:paraId="336A33B0" w14:textId="0785EF03" w:rsidR="001D48CD" w:rsidRDefault="00FD289E">
            <w:pPr>
              <w:jc w:val="center"/>
              <w:rPr>
                <w:rFonts w:cs="Calibri"/>
                <w:sz w:val="22"/>
              </w:rPr>
            </w:pPr>
            <w:r>
              <w:rPr>
                <w:rFonts w:cs="Calibri"/>
                <w:sz w:val="22"/>
              </w:rPr>
              <w:t>382</w:t>
            </w:r>
          </w:p>
        </w:tc>
        <w:tc>
          <w:tcPr>
            <w:tcW w:w="1134" w:type="dxa"/>
          </w:tcPr>
          <w:p w14:paraId="22A705C1" w14:textId="35059D24" w:rsidR="001D48CD" w:rsidRDefault="001D48CD">
            <w:pPr>
              <w:jc w:val="center"/>
              <w:rPr>
                <w:rFonts w:cs="Calibri"/>
                <w:sz w:val="22"/>
              </w:rPr>
            </w:pPr>
            <w:r>
              <w:rPr>
                <w:rFonts w:cs="Calibri"/>
                <w:sz w:val="22"/>
              </w:rPr>
              <w:t>245</w:t>
            </w:r>
          </w:p>
        </w:tc>
        <w:tc>
          <w:tcPr>
            <w:tcW w:w="1134" w:type="dxa"/>
            <w:shd w:val="clear" w:color="auto" w:fill="auto"/>
          </w:tcPr>
          <w:p w14:paraId="7C948A5C" w14:textId="77777777" w:rsidR="001D48CD" w:rsidRDefault="001D48CD">
            <w:pPr>
              <w:jc w:val="center"/>
              <w:rPr>
                <w:rFonts w:cs="Calibri"/>
              </w:rPr>
            </w:pPr>
            <w:r>
              <w:rPr>
                <w:rFonts w:cs="Calibri"/>
                <w:sz w:val="22"/>
              </w:rPr>
              <w:t>273</w:t>
            </w:r>
          </w:p>
        </w:tc>
        <w:tc>
          <w:tcPr>
            <w:tcW w:w="1134" w:type="dxa"/>
            <w:shd w:val="clear" w:color="auto" w:fill="auto"/>
          </w:tcPr>
          <w:p w14:paraId="698CF609" w14:textId="77777777" w:rsidR="001D48CD" w:rsidRDefault="001D48CD">
            <w:pPr>
              <w:jc w:val="center"/>
              <w:rPr>
                <w:rFonts w:cs="Calibri"/>
              </w:rPr>
            </w:pPr>
            <w:r>
              <w:rPr>
                <w:rFonts w:cs="Calibri"/>
                <w:sz w:val="22"/>
              </w:rPr>
              <w:t xml:space="preserve">404 </w:t>
            </w:r>
          </w:p>
        </w:tc>
        <w:tc>
          <w:tcPr>
            <w:tcW w:w="1165" w:type="dxa"/>
            <w:shd w:val="clear" w:color="auto" w:fill="auto"/>
          </w:tcPr>
          <w:p w14:paraId="5FC7B8F8" w14:textId="77777777" w:rsidR="001D48CD" w:rsidRDefault="001D48CD">
            <w:pPr>
              <w:jc w:val="center"/>
              <w:rPr>
                <w:rFonts w:cs="Calibri"/>
              </w:rPr>
            </w:pPr>
            <w:r>
              <w:rPr>
                <w:rFonts w:cs="Calibri"/>
                <w:sz w:val="22"/>
              </w:rPr>
              <w:t>349</w:t>
            </w:r>
          </w:p>
        </w:tc>
        <w:tc>
          <w:tcPr>
            <w:tcW w:w="1089" w:type="dxa"/>
            <w:shd w:val="clear" w:color="auto" w:fill="auto"/>
          </w:tcPr>
          <w:p w14:paraId="0C0FEC0C" w14:textId="77777777" w:rsidR="001D48CD" w:rsidRDefault="001D48CD">
            <w:pPr>
              <w:jc w:val="center"/>
              <w:rPr>
                <w:rFonts w:cs="Calibri"/>
              </w:rPr>
            </w:pPr>
            <w:r>
              <w:rPr>
                <w:rFonts w:cs="Calibri"/>
                <w:sz w:val="22"/>
              </w:rPr>
              <w:t>283</w:t>
            </w:r>
          </w:p>
        </w:tc>
      </w:tr>
    </w:tbl>
    <w:p w14:paraId="35639ADD" w14:textId="77777777" w:rsidR="00DF06E4" w:rsidRDefault="00DF06E4">
      <w:pPr>
        <w:rPr>
          <w:rFonts w:cs="Calibri"/>
        </w:rPr>
      </w:pPr>
    </w:p>
    <w:tbl>
      <w:tblPr>
        <w:tblW w:w="9630" w:type="dxa"/>
        <w:tblInd w:w="55" w:type="dxa"/>
        <w:tblCellMar>
          <w:left w:w="70" w:type="dxa"/>
          <w:right w:w="70" w:type="dxa"/>
        </w:tblCellMar>
        <w:tblLook w:val="04A0" w:firstRow="1" w:lastRow="0" w:firstColumn="1" w:lastColumn="0" w:noHBand="0" w:noVBand="1"/>
      </w:tblPr>
      <w:tblGrid>
        <w:gridCol w:w="703"/>
        <w:gridCol w:w="601"/>
        <w:gridCol w:w="634"/>
        <w:gridCol w:w="842"/>
        <w:gridCol w:w="498"/>
        <w:gridCol w:w="660"/>
        <w:gridCol w:w="660"/>
        <w:gridCol w:w="659"/>
        <w:gridCol w:w="660"/>
        <w:gridCol w:w="660"/>
        <w:gridCol w:w="660"/>
        <w:gridCol w:w="729"/>
        <w:gridCol w:w="909"/>
        <w:gridCol w:w="755"/>
      </w:tblGrid>
      <w:tr w:rsidR="00DF06E4" w14:paraId="0FD3F42A" w14:textId="77777777" w:rsidTr="00FD289E">
        <w:trPr>
          <w:trHeight w:val="315"/>
        </w:trPr>
        <w:tc>
          <w:tcPr>
            <w:tcW w:w="2780" w:type="dxa"/>
            <w:gridSpan w:val="4"/>
            <w:shd w:val="clear" w:color="auto" w:fill="auto"/>
            <w:vAlign w:val="bottom"/>
          </w:tcPr>
          <w:p w14:paraId="4938E627" w14:textId="77777777" w:rsidR="00DF06E4" w:rsidRDefault="00CB6023">
            <w:pPr>
              <w:rPr>
                <w:rFonts w:ascii="Calibri" w:hAnsi="Calibri"/>
                <w:color w:val="000000"/>
              </w:rPr>
            </w:pPr>
            <w:r w:rsidRPr="00605EF7">
              <w:rPr>
                <w:rFonts w:ascii="Calibri" w:hAnsi="Calibri"/>
                <w:color w:val="000000"/>
                <w:szCs w:val="22"/>
              </w:rPr>
              <w:t>Fordeling medlemmer</w:t>
            </w:r>
          </w:p>
        </w:tc>
        <w:tc>
          <w:tcPr>
            <w:tcW w:w="498" w:type="dxa"/>
            <w:shd w:val="clear" w:color="auto" w:fill="auto"/>
            <w:vAlign w:val="bottom"/>
          </w:tcPr>
          <w:p w14:paraId="26E24627" w14:textId="77777777" w:rsidR="00DF06E4" w:rsidRDefault="00DF06E4">
            <w:pPr>
              <w:rPr>
                <w:rFonts w:ascii="Calibri" w:hAnsi="Calibri"/>
                <w:color w:val="000000"/>
                <w:sz w:val="22"/>
                <w:szCs w:val="22"/>
              </w:rPr>
            </w:pPr>
          </w:p>
        </w:tc>
        <w:tc>
          <w:tcPr>
            <w:tcW w:w="660" w:type="dxa"/>
            <w:shd w:val="clear" w:color="auto" w:fill="auto"/>
            <w:vAlign w:val="bottom"/>
          </w:tcPr>
          <w:p w14:paraId="51AA13CB" w14:textId="77777777" w:rsidR="00DF06E4" w:rsidRDefault="00DF06E4">
            <w:pPr>
              <w:rPr>
                <w:rFonts w:ascii="Calibri" w:hAnsi="Calibri"/>
                <w:color w:val="000000"/>
                <w:sz w:val="22"/>
                <w:szCs w:val="22"/>
              </w:rPr>
            </w:pPr>
          </w:p>
        </w:tc>
        <w:tc>
          <w:tcPr>
            <w:tcW w:w="660" w:type="dxa"/>
            <w:shd w:val="clear" w:color="auto" w:fill="auto"/>
            <w:vAlign w:val="bottom"/>
          </w:tcPr>
          <w:p w14:paraId="04C6337C" w14:textId="77777777" w:rsidR="00DF06E4" w:rsidRDefault="00DF06E4">
            <w:pPr>
              <w:rPr>
                <w:rFonts w:ascii="Calibri" w:hAnsi="Calibri"/>
                <w:color w:val="000000"/>
                <w:sz w:val="22"/>
                <w:szCs w:val="22"/>
              </w:rPr>
            </w:pPr>
          </w:p>
        </w:tc>
        <w:tc>
          <w:tcPr>
            <w:tcW w:w="659" w:type="dxa"/>
            <w:shd w:val="clear" w:color="auto" w:fill="auto"/>
            <w:vAlign w:val="bottom"/>
          </w:tcPr>
          <w:p w14:paraId="42B1BC44" w14:textId="77777777" w:rsidR="00DF06E4" w:rsidRDefault="00DF06E4">
            <w:pPr>
              <w:rPr>
                <w:rFonts w:ascii="Calibri" w:hAnsi="Calibri"/>
                <w:color w:val="000000"/>
                <w:sz w:val="22"/>
                <w:szCs w:val="22"/>
              </w:rPr>
            </w:pPr>
          </w:p>
        </w:tc>
        <w:tc>
          <w:tcPr>
            <w:tcW w:w="660" w:type="dxa"/>
            <w:shd w:val="clear" w:color="auto" w:fill="auto"/>
            <w:vAlign w:val="bottom"/>
          </w:tcPr>
          <w:p w14:paraId="37905A97" w14:textId="77777777" w:rsidR="00DF06E4" w:rsidRDefault="00DF06E4">
            <w:pPr>
              <w:rPr>
                <w:rFonts w:ascii="Calibri" w:hAnsi="Calibri"/>
                <w:color w:val="000000"/>
                <w:sz w:val="22"/>
                <w:szCs w:val="22"/>
              </w:rPr>
            </w:pPr>
          </w:p>
        </w:tc>
        <w:tc>
          <w:tcPr>
            <w:tcW w:w="660" w:type="dxa"/>
            <w:shd w:val="clear" w:color="auto" w:fill="auto"/>
            <w:vAlign w:val="bottom"/>
          </w:tcPr>
          <w:p w14:paraId="37F01D2F" w14:textId="77777777" w:rsidR="00DF06E4" w:rsidRDefault="00DF06E4">
            <w:pPr>
              <w:rPr>
                <w:rFonts w:ascii="Calibri" w:hAnsi="Calibri"/>
                <w:color w:val="000000"/>
                <w:sz w:val="22"/>
                <w:szCs w:val="22"/>
              </w:rPr>
            </w:pPr>
          </w:p>
        </w:tc>
        <w:tc>
          <w:tcPr>
            <w:tcW w:w="660" w:type="dxa"/>
            <w:shd w:val="clear" w:color="auto" w:fill="auto"/>
            <w:vAlign w:val="bottom"/>
          </w:tcPr>
          <w:p w14:paraId="119C751C" w14:textId="77777777" w:rsidR="00DF06E4" w:rsidRDefault="00DF06E4">
            <w:pPr>
              <w:rPr>
                <w:rFonts w:ascii="Calibri" w:hAnsi="Calibri"/>
                <w:color w:val="000000"/>
                <w:sz w:val="22"/>
                <w:szCs w:val="22"/>
              </w:rPr>
            </w:pPr>
          </w:p>
        </w:tc>
        <w:tc>
          <w:tcPr>
            <w:tcW w:w="729" w:type="dxa"/>
            <w:shd w:val="clear" w:color="auto" w:fill="auto"/>
            <w:vAlign w:val="bottom"/>
          </w:tcPr>
          <w:p w14:paraId="3A456F44" w14:textId="77777777" w:rsidR="00DF06E4" w:rsidRDefault="00DF06E4">
            <w:pPr>
              <w:rPr>
                <w:rFonts w:ascii="Calibri" w:hAnsi="Calibri"/>
                <w:color w:val="000000"/>
                <w:sz w:val="22"/>
                <w:szCs w:val="22"/>
              </w:rPr>
            </w:pPr>
          </w:p>
        </w:tc>
        <w:tc>
          <w:tcPr>
            <w:tcW w:w="909" w:type="dxa"/>
            <w:shd w:val="clear" w:color="auto" w:fill="auto"/>
            <w:vAlign w:val="bottom"/>
          </w:tcPr>
          <w:p w14:paraId="14CA511B" w14:textId="77777777" w:rsidR="00DF06E4" w:rsidRDefault="00DF06E4">
            <w:pPr>
              <w:rPr>
                <w:rFonts w:ascii="Calibri" w:hAnsi="Calibri"/>
                <w:color w:val="000000"/>
                <w:sz w:val="22"/>
                <w:szCs w:val="22"/>
              </w:rPr>
            </w:pPr>
          </w:p>
        </w:tc>
        <w:tc>
          <w:tcPr>
            <w:tcW w:w="755" w:type="dxa"/>
            <w:shd w:val="clear" w:color="auto" w:fill="auto"/>
            <w:vAlign w:val="bottom"/>
          </w:tcPr>
          <w:p w14:paraId="309644A3" w14:textId="77777777" w:rsidR="00DF06E4" w:rsidRDefault="00DF06E4">
            <w:pPr>
              <w:rPr>
                <w:rFonts w:ascii="Calibri" w:hAnsi="Calibri"/>
                <w:color w:val="000000"/>
                <w:sz w:val="22"/>
                <w:szCs w:val="22"/>
              </w:rPr>
            </w:pPr>
          </w:p>
        </w:tc>
      </w:tr>
      <w:tr w:rsidR="00DF06E4" w14:paraId="5C2AF2A1" w14:textId="77777777" w:rsidTr="00605EF7">
        <w:trPr>
          <w:trHeight w:val="174"/>
        </w:trPr>
        <w:tc>
          <w:tcPr>
            <w:tcW w:w="703" w:type="dxa"/>
            <w:tcBorders>
              <w:top w:val="single" w:sz="8" w:space="0" w:color="000000"/>
              <w:left w:val="single" w:sz="8" w:space="0" w:color="000000"/>
              <w:bottom w:val="single" w:sz="4" w:space="0" w:color="000000"/>
              <w:right w:val="single" w:sz="4" w:space="0" w:color="000000"/>
            </w:tcBorders>
            <w:shd w:val="clear" w:color="auto" w:fill="auto"/>
            <w:vAlign w:val="bottom"/>
          </w:tcPr>
          <w:p w14:paraId="514AA5A8" w14:textId="77777777" w:rsidR="00DF06E4" w:rsidRDefault="00CB6023">
            <w:pPr>
              <w:rPr>
                <w:rFonts w:ascii="Calibri" w:hAnsi="Calibri"/>
                <w:b/>
                <w:bCs/>
                <w:color w:val="000000"/>
              </w:rPr>
            </w:pPr>
            <w:r>
              <w:rPr>
                <w:rFonts w:ascii="Calibri" w:hAnsi="Calibri"/>
                <w:color w:val="000000"/>
                <w:sz w:val="22"/>
                <w:szCs w:val="22"/>
              </w:rPr>
              <w:t> </w:t>
            </w:r>
          </w:p>
        </w:tc>
        <w:tc>
          <w:tcPr>
            <w:tcW w:w="3235" w:type="dxa"/>
            <w:gridSpan w:val="5"/>
            <w:tcBorders>
              <w:top w:val="single" w:sz="8" w:space="0" w:color="000000"/>
              <w:left w:val="single" w:sz="4" w:space="0" w:color="000000"/>
              <w:bottom w:val="single" w:sz="4" w:space="0" w:color="000000"/>
              <w:right w:val="single" w:sz="4" w:space="0" w:color="000000"/>
            </w:tcBorders>
            <w:shd w:val="clear" w:color="auto" w:fill="auto"/>
            <w:vAlign w:val="bottom"/>
          </w:tcPr>
          <w:p w14:paraId="37C1F2ED" w14:textId="77777777" w:rsidR="00DF06E4" w:rsidRDefault="00CB6023">
            <w:pPr>
              <w:jc w:val="center"/>
              <w:rPr>
                <w:rFonts w:ascii="Calibri" w:hAnsi="Calibri"/>
                <w:b/>
                <w:bCs/>
                <w:color w:val="000000"/>
              </w:rPr>
            </w:pPr>
            <w:r>
              <w:rPr>
                <w:rFonts w:ascii="Calibri" w:hAnsi="Calibri"/>
                <w:color w:val="000000"/>
                <w:sz w:val="22"/>
                <w:szCs w:val="22"/>
              </w:rPr>
              <w:t>Menn</w:t>
            </w:r>
          </w:p>
        </w:tc>
        <w:tc>
          <w:tcPr>
            <w:tcW w:w="3299" w:type="dxa"/>
            <w:gridSpan w:val="5"/>
            <w:tcBorders>
              <w:top w:val="single" w:sz="8" w:space="0" w:color="000000"/>
              <w:left w:val="single" w:sz="4" w:space="0" w:color="000000"/>
              <w:bottom w:val="single" w:sz="4" w:space="0" w:color="000000"/>
              <w:right w:val="single" w:sz="4" w:space="0" w:color="000000"/>
            </w:tcBorders>
            <w:shd w:val="clear" w:color="auto" w:fill="auto"/>
            <w:vAlign w:val="bottom"/>
          </w:tcPr>
          <w:p w14:paraId="26914039" w14:textId="77777777" w:rsidR="00DF06E4" w:rsidRDefault="00CB6023">
            <w:pPr>
              <w:jc w:val="center"/>
              <w:rPr>
                <w:rFonts w:ascii="Calibri" w:hAnsi="Calibri"/>
                <w:b/>
                <w:bCs/>
                <w:color w:val="000000"/>
              </w:rPr>
            </w:pPr>
            <w:r>
              <w:rPr>
                <w:rFonts w:ascii="Calibri" w:hAnsi="Calibri"/>
                <w:color w:val="000000"/>
                <w:sz w:val="22"/>
                <w:szCs w:val="22"/>
              </w:rPr>
              <w:t>Kvinner</w:t>
            </w:r>
          </w:p>
        </w:tc>
        <w:tc>
          <w:tcPr>
            <w:tcW w:w="729" w:type="dxa"/>
            <w:tcBorders>
              <w:top w:val="single" w:sz="8" w:space="0" w:color="000000"/>
              <w:left w:val="single" w:sz="4" w:space="0" w:color="000000"/>
              <w:bottom w:val="single" w:sz="4" w:space="0" w:color="000000"/>
              <w:right w:val="single" w:sz="4" w:space="0" w:color="000000"/>
            </w:tcBorders>
            <w:shd w:val="clear" w:color="auto" w:fill="auto"/>
            <w:vAlign w:val="bottom"/>
          </w:tcPr>
          <w:p w14:paraId="2D59812E" w14:textId="77777777" w:rsidR="00DF06E4" w:rsidRPr="00C512E0" w:rsidRDefault="00CB6023">
            <w:pPr>
              <w:jc w:val="center"/>
              <w:rPr>
                <w:rFonts w:ascii="Calibri" w:hAnsi="Calibri"/>
                <w:b/>
                <w:bCs/>
                <w:color w:val="000000"/>
                <w:sz w:val="20"/>
              </w:rPr>
            </w:pPr>
            <w:r w:rsidRPr="00C512E0">
              <w:rPr>
                <w:rFonts w:ascii="Calibri" w:hAnsi="Calibri"/>
                <w:color w:val="000000" w:themeColor="text1"/>
                <w:sz w:val="20"/>
                <w:szCs w:val="18"/>
              </w:rPr>
              <w:t>Menn</w:t>
            </w:r>
          </w:p>
        </w:tc>
        <w:tc>
          <w:tcPr>
            <w:tcW w:w="909"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DBD9D92" w14:textId="77777777" w:rsidR="00DF06E4" w:rsidRPr="00C512E0" w:rsidRDefault="00CB6023">
            <w:pPr>
              <w:jc w:val="center"/>
              <w:rPr>
                <w:rFonts w:ascii="Calibri" w:hAnsi="Calibri"/>
                <w:b/>
                <w:bCs/>
                <w:color w:val="000000"/>
                <w:sz w:val="20"/>
              </w:rPr>
            </w:pPr>
            <w:r w:rsidRPr="00C512E0">
              <w:rPr>
                <w:rFonts w:ascii="Calibri" w:hAnsi="Calibri"/>
                <w:color w:val="000000" w:themeColor="text1"/>
                <w:sz w:val="20"/>
                <w:szCs w:val="18"/>
              </w:rPr>
              <w:t>Kvinner</w:t>
            </w:r>
          </w:p>
        </w:tc>
        <w:tc>
          <w:tcPr>
            <w:tcW w:w="75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4E52DE67" w14:textId="77777777" w:rsidR="00DF06E4" w:rsidRDefault="00CB6023">
            <w:pPr>
              <w:rPr>
                <w:rFonts w:ascii="Calibri" w:hAnsi="Calibri"/>
                <w:b/>
                <w:bCs/>
                <w:color w:val="000000"/>
              </w:rPr>
            </w:pPr>
            <w:r>
              <w:rPr>
                <w:rFonts w:ascii="Calibri" w:hAnsi="Calibri"/>
                <w:color w:val="000000"/>
                <w:sz w:val="22"/>
                <w:szCs w:val="22"/>
              </w:rPr>
              <w:t> </w:t>
            </w:r>
          </w:p>
        </w:tc>
      </w:tr>
      <w:tr w:rsidR="00DF06E4" w14:paraId="463624DB" w14:textId="77777777" w:rsidTr="00FD289E">
        <w:trPr>
          <w:trHeight w:val="300"/>
        </w:trPr>
        <w:tc>
          <w:tcPr>
            <w:tcW w:w="70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6AAE2D3" w14:textId="77777777" w:rsidR="00DF06E4" w:rsidRDefault="00CB6023">
            <w:pPr>
              <w:rPr>
                <w:rFonts w:ascii="Calibri" w:hAnsi="Calibri"/>
                <w:color w:val="000000"/>
              </w:rPr>
            </w:pPr>
            <w:r w:rsidRPr="00625BAD">
              <w:rPr>
                <w:rFonts w:ascii="Calibri" w:hAnsi="Calibri"/>
                <w:color w:val="000000" w:themeColor="text1"/>
                <w:sz w:val="20"/>
                <w:szCs w:val="20"/>
              </w:rPr>
              <w:t>Alder</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CBEC7" w14:textId="77777777" w:rsidR="00DF06E4" w:rsidRDefault="00CB6023">
            <w:pPr>
              <w:jc w:val="center"/>
              <w:rPr>
                <w:rFonts w:ascii="Calibri" w:hAnsi="Calibri"/>
                <w:b/>
                <w:bCs/>
                <w:color w:val="000000"/>
              </w:rPr>
            </w:pPr>
            <w:r>
              <w:rPr>
                <w:rFonts w:ascii="Calibri" w:hAnsi="Calibri"/>
                <w:color w:val="000000"/>
                <w:sz w:val="22"/>
                <w:szCs w:val="22"/>
              </w:rPr>
              <w:t>0-5</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F912B" w14:textId="77777777" w:rsidR="00DF06E4" w:rsidRDefault="00CB6023">
            <w:pPr>
              <w:jc w:val="center"/>
              <w:rPr>
                <w:rFonts w:ascii="Calibri" w:hAnsi="Calibri"/>
                <w:b/>
                <w:bCs/>
                <w:color w:val="000000"/>
              </w:rPr>
            </w:pPr>
            <w:r>
              <w:rPr>
                <w:rFonts w:ascii="Calibri" w:hAnsi="Calibri"/>
                <w:color w:val="000000"/>
                <w:sz w:val="22"/>
                <w:szCs w:val="22"/>
              </w:rPr>
              <w:t>6-12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0CCEE" w14:textId="77777777" w:rsidR="00DF06E4" w:rsidRDefault="00CB6023">
            <w:pPr>
              <w:jc w:val="center"/>
              <w:rPr>
                <w:rFonts w:ascii="Calibri" w:hAnsi="Calibri"/>
                <w:b/>
                <w:bCs/>
                <w:color w:val="000000"/>
              </w:rPr>
            </w:pPr>
            <w:r>
              <w:rPr>
                <w:rFonts w:ascii="Calibri" w:hAnsi="Calibri"/>
                <w:color w:val="000000"/>
                <w:sz w:val="22"/>
                <w:szCs w:val="22"/>
              </w:rPr>
              <w:t>13-19</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283AE" w14:textId="77777777" w:rsidR="00DF06E4" w:rsidRDefault="00CB6023">
            <w:pPr>
              <w:jc w:val="center"/>
              <w:rPr>
                <w:rFonts w:ascii="Calibri" w:hAnsi="Calibri"/>
                <w:b/>
                <w:bCs/>
                <w:color w:val="000000"/>
              </w:rPr>
            </w:pPr>
            <w:r>
              <w:rPr>
                <w:rFonts w:ascii="Calibri" w:hAnsi="Calibri"/>
                <w:color w:val="000000"/>
                <w:sz w:val="22"/>
                <w:szCs w:val="22"/>
              </w:rPr>
              <w:t>20-25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26D0D" w14:textId="77777777" w:rsidR="00DF06E4" w:rsidRDefault="00CB6023">
            <w:pPr>
              <w:jc w:val="center"/>
              <w:rPr>
                <w:rFonts w:ascii="Calibri" w:hAnsi="Calibri"/>
                <w:b/>
                <w:bCs/>
                <w:color w:val="000000"/>
              </w:rPr>
            </w:pPr>
            <w:r>
              <w:rPr>
                <w:rFonts w:ascii="Calibri" w:hAnsi="Calibri"/>
                <w:color w:val="000000"/>
                <w:sz w:val="22"/>
                <w:szCs w:val="22"/>
              </w:rPr>
              <w:t>26-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E401A" w14:textId="77777777" w:rsidR="00DF06E4" w:rsidRDefault="00CB6023">
            <w:pPr>
              <w:jc w:val="center"/>
              <w:rPr>
                <w:rFonts w:ascii="Calibri" w:hAnsi="Calibri"/>
                <w:b/>
                <w:bCs/>
                <w:color w:val="000000"/>
              </w:rPr>
            </w:pPr>
            <w:r>
              <w:rPr>
                <w:rFonts w:ascii="Calibri" w:hAnsi="Calibri"/>
                <w:color w:val="000000"/>
                <w:sz w:val="22"/>
                <w:szCs w:val="22"/>
              </w:rPr>
              <w:t>0-5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DD7A6" w14:textId="77777777" w:rsidR="00DF06E4" w:rsidRDefault="00CB6023">
            <w:pPr>
              <w:jc w:val="center"/>
              <w:rPr>
                <w:rFonts w:ascii="Calibri" w:hAnsi="Calibri"/>
                <w:b/>
                <w:bCs/>
                <w:color w:val="000000"/>
              </w:rPr>
            </w:pPr>
            <w:r>
              <w:rPr>
                <w:rFonts w:ascii="Calibri" w:hAnsi="Calibri"/>
                <w:color w:val="000000"/>
                <w:sz w:val="22"/>
                <w:szCs w:val="22"/>
              </w:rPr>
              <w:t>6-12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6C99A" w14:textId="77777777" w:rsidR="00DF06E4" w:rsidRDefault="00CB6023">
            <w:pPr>
              <w:jc w:val="center"/>
              <w:rPr>
                <w:rFonts w:ascii="Calibri" w:hAnsi="Calibri"/>
                <w:b/>
                <w:bCs/>
                <w:color w:val="000000"/>
              </w:rPr>
            </w:pPr>
            <w:r>
              <w:rPr>
                <w:rFonts w:ascii="Calibri" w:hAnsi="Calibri"/>
                <w:color w:val="000000"/>
                <w:sz w:val="22"/>
                <w:szCs w:val="22"/>
              </w:rPr>
              <w:t>13-19</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11208" w14:textId="77777777" w:rsidR="00DF06E4" w:rsidRDefault="00CB6023">
            <w:pPr>
              <w:jc w:val="center"/>
              <w:rPr>
                <w:rFonts w:ascii="Calibri" w:hAnsi="Calibri"/>
                <w:b/>
                <w:bCs/>
                <w:color w:val="000000"/>
              </w:rPr>
            </w:pPr>
            <w:r>
              <w:rPr>
                <w:rFonts w:ascii="Calibri" w:hAnsi="Calibri"/>
                <w:color w:val="000000"/>
                <w:sz w:val="22"/>
                <w:szCs w:val="22"/>
              </w:rPr>
              <w:t>20-25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D84C2" w14:textId="77777777" w:rsidR="00DF06E4" w:rsidRDefault="00CB6023">
            <w:pPr>
              <w:jc w:val="center"/>
              <w:rPr>
                <w:rFonts w:ascii="Calibri" w:hAnsi="Calibri"/>
                <w:b/>
                <w:bCs/>
                <w:color w:val="000000"/>
              </w:rPr>
            </w:pPr>
            <w:r>
              <w:rPr>
                <w:rFonts w:ascii="Calibri" w:hAnsi="Calibri"/>
                <w:color w:val="000000"/>
                <w:sz w:val="22"/>
                <w:szCs w:val="22"/>
              </w:rPr>
              <w:t>26-</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B0E18" w14:textId="77777777" w:rsidR="00DF06E4" w:rsidRDefault="00CB6023">
            <w:pPr>
              <w:jc w:val="center"/>
              <w:rPr>
                <w:rFonts w:ascii="Calibri" w:hAnsi="Calibri"/>
                <w:b/>
                <w:bCs/>
                <w:color w:val="000000"/>
              </w:rPr>
            </w:pPr>
            <w:r>
              <w:rPr>
                <w:rFonts w:ascii="Calibri" w:hAnsi="Calibri"/>
                <w:color w:val="000000"/>
                <w:sz w:val="22"/>
                <w:szCs w:val="22"/>
              </w:rPr>
              <w:t>Sum</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8A63B" w14:textId="77777777" w:rsidR="00DF06E4" w:rsidRDefault="00CB6023">
            <w:pPr>
              <w:jc w:val="center"/>
              <w:rPr>
                <w:rFonts w:ascii="Calibri" w:hAnsi="Calibri"/>
                <w:b/>
                <w:bCs/>
                <w:color w:val="000000"/>
              </w:rPr>
            </w:pPr>
            <w:r>
              <w:rPr>
                <w:rFonts w:ascii="Calibri" w:hAnsi="Calibri"/>
                <w:color w:val="000000"/>
                <w:sz w:val="22"/>
                <w:szCs w:val="22"/>
              </w:rPr>
              <w:t>Sum</w:t>
            </w:r>
          </w:p>
        </w:tc>
        <w:tc>
          <w:tcPr>
            <w:tcW w:w="755" w:type="dxa"/>
            <w:tcBorders>
              <w:top w:val="single" w:sz="4" w:space="0" w:color="000000"/>
              <w:left w:val="single" w:sz="8" w:space="0" w:color="000000"/>
              <w:bottom w:val="single" w:sz="4" w:space="0" w:color="000000"/>
              <w:right w:val="single" w:sz="8" w:space="0" w:color="000000"/>
            </w:tcBorders>
            <w:shd w:val="clear" w:color="auto" w:fill="auto"/>
            <w:vAlign w:val="bottom"/>
          </w:tcPr>
          <w:p w14:paraId="061DF469" w14:textId="77777777" w:rsidR="00DF06E4" w:rsidRDefault="00CB6023">
            <w:pPr>
              <w:jc w:val="center"/>
              <w:rPr>
                <w:rFonts w:ascii="Calibri" w:hAnsi="Calibri"/>
                <w:b/>
                <w:bCs/>
                <w:color w:val="000000"/>
              </w:rPr>
            </w:pPr>
            <w:r>
              <w:rPr>
                <w:rFonts w:ascii="Calibri" w:hAnsi="Calibri"/>
                <w:color w:val="000000"/>
                <w:sz w:val="22"/>
                <w:szCs w:val="22"/>
              </w:rPr>
              <w:t>Total</w:t>
            </w:r>
          </w:p>
        </w:tc>
      </w:tr>
      <w:tr w:rsidR="00DF06E4" w14:paraId="08E9AAA2" w14:textId="77777777" w:rsidTr="00FD289E">
        <w:trPr>
          <w:trHeight w:val="558"/>
        </w:trPr>
        <w:tc>
          <w:tcPr>
            <w:tcW w:w="703" w:type="dxa"/>
            <w:tcBorders>
              <w:top w:val="single" w:sz="4" w:space="0" w:color="000000"/>
              <w:left w:val="single" w:sz="8" w:space="0" w:color="000000"/>
              <w:bottom w:val="single" w:sz="4" w:space="0" w:color="auto"/>
              <w:right w:val="single" w:sz="4" w:space="0" w:color="000000"/>
            </w:tcBorders>
            <w:shd w:val="clear" w:color="auto" w:fill="auto"/>
            <w:vAlign w:val="bottom"/>
          </w:tcPr>
          <w:p w14:paraId="2630AEB1" w14:textId="637F2EE6" w:rsidR="00DF06E4" w:rsidRDefault="00CB6023">
            <w:pPr>
              <w:rPr>
                <w:rFonts w:ascii="Calibri" w:hAnsi="Calibri"/>
                <w:color w:val="000000"/>
              </w:rPr>
            </w:pPr>
            <w:r>
              <w:rPr>
                <w:rFonts w:ascii="Calibri" w:hAnsi="Calibri"/>
                <w:color w:val="000000"/>
                <w:sz w:val="22"/>
                <w:szCs w:val="22"/>
              </w:rPr>
              <w:t>20</w:t>
            </w:r>
            <w:r w:rsidR="00FD289E">
              <w:rPr>
                <w:rFonts w:ascii="Calibri" w:hAnsi="Calibri"/>
                <w:color w:val="000000"/>
                <w:sz w:val="22"/>
                <w:szCs w:val="22"/>
              </w:rPr>
              <w:t>20</w:t>
            </w:r>
          </w:p>
        </w:tc>
        <w:tc>
          <w:tcPr>
            <w:tcW w:w="601" w:type="dxa"/>
            <w:tcBorders>
              <w:top w:val="single" w:sz="4" w:space="0" w:color="000000"/>
              <w:left w:val="single" w:sz="4" w:space="0" w:color="000000"/>
              <w:bottom w:val="single" w:sz="4" w:space="0" w:color="auto"/>
              <w:right w:val="single" w:sz="4" w:space="0" w:color="000000"/>
            </w:tcBorders>
            <w:shd w:val="clear" w:color="auto" w:fill="auto"/>
            <w:vAlign w:val="bottom"/>
          </w:tcPr>
          <w:p w14:paraId="34AA7A91" w14:textId="5B25B131" w:rsidR="00DF06E4" w:rsidRDefault="00FD289E">
            <w:pPr>
              <w:jc w:val="center"/>
              <w:rPr>
                <w:rFonts w:ascii="Calibri" w:hAnsi="Calibri"/>
                <w:color w:val="000000"/>
              </w:rPr>
            </w:pPr>
            <w:r>
              <w:rPr>
                <w:rFonts w:ascii="Calibri" w:hAnsi="Calibri"/>
                <w:color w:val="000000"/>
              </w:rPr>
              <w:t>1</w:t>
            </w:r>
          </w:p>
        </w:tc>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tcPr>
          <w:p w14:paraId="0B2CE458" w14:textId="1762B263" w:rsidR="00DF06E4" w:rsidRDefault="00FD289E">
            <w:pPr>
              <w:jc w:val="center"/>
              <w:rPr>
                <w:rFonts w:ascii="Calibri" w:hAnsi="Calibri"/>
                <w:color w:val="000000"/>
              </w:rPr>
            </w:pPr>
            <w:r>
              <w:rPr>
                <w:rFonts w:ascii="Calibri" w:hAnsi="Calibri"/>
                <w:color w:val="000000"/>
              </w:rPr>
              <w:t>35</w:t>
            </w:r>
          </w:p>
        </w:tc>
        <w:tc>
          <w:tcPr>
            <w:tcW w:w="842" w:type="dxa"/>
            <w:tcBorders>
              <w:top w:val="single" w:sz="4" w:space="0" w:color="000000"/>
              <w:left w:val="single" w:sz="4" w:space="0" w:color="000000"/>
              <w:bottom w:val="single" w:sz="4" w:space="0" w:color="auto"/>
              <w:right w:val="single" w:sz="4" w:space="0" w:color="000000"/>
            </w:tcBorders>
            <w:shd w:val="clear" w:color="auto" w:fill="auto"/>
            <w:vAlign w:val="bottom"/>
          </w:tcPr>
          <w:p w14:paraId="5440CB60" w14:textId="167298A7" w:rsidR="00DF06E4" w:rsidRDefault="00FD289E">
            <w:pPr>
              <w:jc w:val="center"/>
              <w:rPr>
                <w:rFonts w:ascii="Calibri" w:hAnsi="Calibri"/>
                <w:color w:val="000000"/>
              </w:rPr>
            </w:pPr>
            <w:r>
              <w:rPr>
                <w:rFonts w:ascii="Calibri" w:hAnsi="Calibri"/>
                <w:color w:val="000000"/>
              </w:rPr>
              <w:t>34</w:t>
            </w:r>
          </w:p>
        </w:tc>
        <w:tc>
          <w:tcPr>
            <w:tcW w:w="498" w:type="dxa"/>
            <w:tcBorders>
              <w:top w:val="single" w:sz="4" w:space="0" w:color="000000"/>
              <w:left w:val="single" w:sz="4" w:space="0" w:color="000000"/>
              <w:bottom w:val="single" w:sz="4" w:space="0" w:color="auto"/>
              <w:right w:val="single" w:sz="4" w:space="0" w:color="000000"/>
            </w:tcBorders>
            <w:shd w:val="clear" w:color="auto" w:fill="auto"/>
            <w:vAlign w:val="bottom"/>
          </w:tcPr>
          <w:p w14:paraId="54C6FFAF" w14:textId="32ED8E9E" w:rsidR="00DF06E4" w:rsidRDefault="00FD289E">
            <w:pPr>
              <w:jc w:val="center"/>
              <w:rPr>
                <w:rFonts w:ascii="Calibri" w:hAnsi="Calibri"/>
                <w:color w:val="000000"/>
              </w:rPr>
            </w:pPr>
            <w:r>
              <w:rPr>
                <w:rFonts w:ascii="Calibri" w:hAnsi="Calibri"/>
                <w:color w:val="000000"/>
              </w:rPr>
              <w:t>21</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714BC64C" w14:textId="066C1682" w:rsidR="00DF06E4" w:rsidRDefault="00FD289E">
            <w:pPr>
              <w:jc w:val="center"/>
              <w:rPr>
                <w:rFonts w:ascii="Calibri" w:hAnsi="Calibri"/>
                <w:color w:val="000000"/>
              </w:rPr>
            </w:pPr>
            <w:r>
              <w:rPr>
                <w:rFonts w:ascii="Calibri" w:hAnsi="Calibri"/>
                <w:color w:val="000000"/>
              </w:rPr>
              <w:t>158</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030336C4" w14:textId="67B220F5" w:rsidR="00DF06E4" w:rsidRDefault="00FD289E">
            <w:pPr>
              <w:jc w:val="center"/>
              <w:rPr>
                <w:rFonts w:ascii="Calibri" w:hAnsi="Calibri"/>
                <w:color w:val="000000"/>
              </w:rPr>
            </w:pPr>
            <w:r>
              <w:rPr>
                <w:rFonts w:ascii="Calibri" w:hAnsi="Calibri"/>
                <w:color w:val="000000"/>
              </w:rPr>
              <w:t>1</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D58B913" w14:textId="1B18193E" w:rsidR="00DF06E4" w:rsidRDefault="00FD289E">
            <w:pPr>
              <w:jc w:val="center"/>
              <w:rPr>
                <w:rFonts w:ascii="Calibri" w:hAnsi="Calibri"/>
                <w:color w:val="000000"/>
              </w:rPr>
            </w:pPr>
            <w:r>
              <w:rPr>
                <w:rFonts w:ascii="Calibri" w:hAnsi="Calibri"/>
                <w:color w:val="000000"/>
              </w:rPr>
              <w:t>26</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3FC0C667" w14:textId="7C9434E6" w:rsidR="00DF06E4" w:rsidRDefault="00FD289E">
            <w:pPr>
              <w:jc w:val="center"/>
              <w:rPr>
                <w:rFonts w:ascii="Calibri" w:hAnsi="Calibri"/>
                <w:color w:val="000000"/>
              </w:rPr>
            </w:pPr>
            <w:r>
              <w:rPr>
                <w:rFonts w:ascii="Calibri" w:hAnsi="Calibri"/>
                <w:color w:val="000000"/>
              </w:rPr>
              <w:t>18</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1E0E4AC0" w14:textId="77777777" w:rsidR="00FD289E" w:rsidRDefault="00FD289E">
            <w:pPr>
              <w:jc w:val="center"/>
              <w:rPr>
                <w:rFonts w:ascii="Calibri" w:hAnsi="Calibri"/>
                <w:color w:val="000000"/>
                <w:sz w:val="22"/>
                <w:szCs w:val="22"/>
              </w:rPr>
            </w:pPr>
          </w:p>
          <w:p w14:paraId="6188263F" w14:textId="39C8FEC7" w:rsidR="00DF06E4" w:rsidRDefault="00DF06E4" w:rsidP="00FD289E">
            <w:pPr>
              <w:rPr>
                <w:rFonts w:ascii="Calibri" w:hAnsi="Calibri"/>
                <w:color w:val="000000"/>
                <w:sz w:val="22"/>
                <w:szCs w:val="22"/>
              </w:rPr>
            </w:pPr>
          </w:p>
          <w:p w14:paraId="3F302E01" w14:textId="020137AE" w:rsidR="00DF06E4" w:rsidRDefault="00FD289E">
            <w:pPr>
              <w:jc w:val="center"/>
              <w:rPr>
                <w:rFonts w:ascii="Calibri" w:hAnsi="Calibri"/>
                <w:color w:val="000000"/>
              </w:rPr>
            </w:pPr>
            <w:r>
              <w:rPr>
                <w:rFonts w:ascii="Calibri" w:hAnsi="Calibri"/>
                <w:color w:val="000000"/>
              </w:rPr>
              <w:t>13</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3661C484" w14:textId="62A4B503" w:rsidR="00DF06E4" w:rsidRDefault="00FD289E">
            <w:pPr>
              <w:jc w:val="center"/>
              <w:rPr>
                <w:rFonts w:ascii="Calibri" w:hAnsi="Calibri"/>
                <w:color w:val="000000"/>
              </w:rPr>
            </w:pPr>
            <w:r>
              <w:rPr>
                <w:rFonts w:ascii="Calibri" w:hAnsi="Calibri"/>
                <w:color w:val="000000"/>
              </w:rPr>
              <w:t>75</w:t>
            </w:r>
          </w:p>
        </w:tc>
        <w:tc>
          <w:tcPr>
            <w:tcW w:w="729" w:type="dxa"/>
            <w:tcBorders>
              <w:top w:val="single" w:sz="4" w:space="0" w:color="000000"/>
              <w:left w:val="single" w:sz="4" w:space="0" w:color="000000"/>
              <w:bottom w:val="single" w:sz="4" w:space="0" w:color="auto"/>
              <w:right w:val="single" w:sz="4" w:space="0" w:color="000000"/>
            </w:tcBorders>
            <w:shd w:val="clear" w:color="auto" w:fill="auto"/>
            <w:vAlign w:val="bottom"/>
          </w:tcPr>
          <w:p w14:paraId="5FBCC1DC" w14:textId="29E019F3" w:rsidR="00DF06E4" w:rsidRDefault="00FD289E">
            <w:pPr>
              <w:jc w:val="center"/>
              <w:rPr>
                <w:rFonts w:ascii="Calibri" w:hAnsi="Calibri"/>
                <w:color w:val="000000"/>
              </w:rPr>
            </w:pPr>
            <w:r>
              <w:rPr>
                <w:rFonts w:ascii="Calibri" w:hAnsi="Calibri"/>
                <w:color w:val="000000"/>
              </w:rPr>
              <w:t>249</w:t>
            </w:r>
          </w:p>
        </w:tc>
        <w:tc>
          <w:tcPr>
            <w:tcW w:w="909" w:type="dxa"/>
            <w:tcBorders>
              <w:top w:val="single" w:sz="4" w:space="0" w:color="000000"/>
              <w:left w:val="single" w:sz="4" w:space="0" w:color="000000"/>
              <w:bottom w:val="single" w:sz="4" w:space="0" w:color="auto"/>
              <w:right w:val="single" w:sz="4" w:space="0" w:color="000000"/>
            </w:tcBorders>
            <w:shd w:val="clear" w:color="auto" w:fill="auto"/>
            <w:vAlign w:val="bottom"/>
          </w:tcPr>
          <w:p w14:paraId="676600D1" w14:textId="77D08FB5" w:rsidR="00DF06E4" w:rsidRDefault="00FD289E">
            <w:pPr>
              <w:jc w:val="center"/>
              <w:rPr>
                <w:rFonts w:ascii="Calibri" w:hAnsi="Calibri"/>
                <w:color w:val="000000"/>
              </w:rPr>
            </w:pPr>
            <w:r>
              <w:rPr>
                <w:rFonts w:ascii="Calibri" w:hAnsi="Calibri"/>
                <w:color w:val="000000"/>
              </w:rPr>
              <w:t>133</w:t>
            </w:r>
          </w:p>
        </w:tc>
        <w:tc>
          <w:tcPr>
            <w:tcW w:w="755" w:type="dxa"/>
            <w:tcBorders>
              <w:top w:val="single" w:sz="4" w:space="0" w:color="000000"/>
              <w:left w:val="single" w:sz="8" w:space="0" w:color="000000"/>
              <w:bottom w:val="single" w:sz="4" w:space="0" w:color="auto"/>
              <w:right w:val="single" w:sz="8" w:space="0" w:color="000000"/>
            </w:tcBorders>
            <w:shd w:val="clear" w:color="auto" w:fill="auto"/>
            <w:vAlign w:val="bottom"/>
          </w:tcPr>
          <w:p w14:paraId="4F3A4158" w14:textId="4C6375EB" w:rsidR="00DF06E4" w:rsidRDefault="00FD289E">
            <w:pPr>
              <w:jc w:val="center"/>
              <w:rPr>
                <w:rFonts w:ascii="Calibri" w:hAnsi="Calibri"/>
                <w:color w:val="000000"/>
              </w:rPr>
            </w:pPr>
            <w:r>
              <w:rPr>
                <w:rFonts w:ascii="Calibri" w:hAnsi="Calibri"/>
                <w:color w:val="000000"/>
              </w:rPr>
              <w:t>382</w:t>
            </w:r>
          </w:p>
        </w:tc>
      </w:tr>
    </w:tbl>
    <w:p w14:paraId="0743BE47" w14:textId="77777777" w:rsidR="00DF06E4" w:rsidRDefault="00DF06E4"/>
    <w:p w14:paraId="4CE770D3" w14:textId="20FBC282" w:rsidR="00AC452D" w:rsidRDefault="00FD289E">
      <w:r>
        <w:t xml:space="preserve">Klubben jobber aktivt med </w:t>
      </w:r>
      <w:r w:rsidR="00CB6023">
        <w:t>medlems</w:t>
      </w:r>
      <w:r>
        <w:t>oversikt o</w:t>
      </w:r>
      <w:r w:rsidR="00CB6023" w:rsidRPr="00625BAD">
        <w:rPr>
          <w:color w:val="000000" w:themeColor="text1"/>
        </w:rPr>
        <w:t xml:space="preserve">g </w:t>
      </w:r>
      <w:r w:rsidR="00CB6023">
        <w:t xml:space="preserve">«passive» medlemskap </w:t>
      </w:r>
      <w:r>
        <w:rPr>
          <w:bCs/>
          <w:color w:val="000000" w:themeColor="text1"/>
        </w:rPr>
        <w:t xml:space="preserve">blir </w:t>
      </w:r>
      <w:r>
        <w:t>slettet fra listene.</w:t>
      </w:r>
    </w:p>
    <w:p w14:paraId="65E02FFB" w14:textId="532C7243" w:rsidR="00DF06E4" w:rsidRPr="00234C41" w:rsidRDefault="00CB6023">
      <w:r>
        <w:lastRenderedPageBreak/>
        <w:t xml:space="preserve">Styret </w:t>
      </w:r>
      <w:r w:rsidR="00FD289E">
        <w:t xml:space="preserve">gleder seg over økningen i medlemstallet fra 245 i 2019, til dagens 382 og </w:t>
      </w:r>
      <w:r>
        <w:t xml:space="preserve">vil fortsatt jobbe aktivt med å øke </w:t>
      </w:r>
      <w:r w:rsidRPr="00625BAD">
        <w:rPr>
          <w:color w:val="000000" w:themeColor="text1"/>
        </w:rPr>
        <w:t>medlemsmassen</w:t>
      </w:r>
      <w:r w:rsidR="00625BAD">
        <w:rPr>
          <w:color w:val="000000" w:themeColor="text1"/>
        </w:rPr>
        <w:t xml:space="preserve">. </w:t>
      </w:r>
      <w:r w:rsidRPr="00625BAD">
        <w:rPr>
          <w:color w:val="000000" w:themeColor="text1"/>
        </w:rPr>
        <w:t>Målsetting</w:t>
      </w:r>
      <w:r w:rsidR="00234C41">
        <w:rPr>
          <w:color w:val="000000" w:themeColor="text1"/>
        </w:rPr>
        <w:t>en</w:t>
      </w:r>
      <w:r>
        <w:t xml:space="preserve"> </w:t>
      </w:r>
      <w:r w:rsidR="00604356">
        <w:t xml:space="preserve">på sikt </w:t>
      </w:r>
      <w:r w:rsidRPr="00625BAD">
        <w:rPr>
          <w:color w:val="000000" w:themeColor="text1"/>
        </w:rPr>
        <w:t xml:space="preserve">er </w:t>
      </w:r>
      <w:r>
        <w:t xml:space="preserve">450-500 medlemmer, slik at klubben kan ha </w:t>
      </w:r>
      <w:r w:rsidR="009F24FE">
        <w:t xml:space="preserve">et større belegg av banene og dermed </w:t>
      </w:r>
      <w:r>
        <w:t xml:space="preserve">en </w:t>
      </w:r>
      <w:r w:rsidRPr="00625BAD">
        <w:rPr>
          <w:bCs/>
          <w:color w:val="000000" w:themeColor="text1"/>
        </w:rPr>
        <w:t>mer</w:t>
      </w:r>
      <w:r w:rsidRPr="00625BAD">
        <w:rPr>
          <w:color w:val="000000" w:themeColor="text1"/>
        </w:rPr>
        <w:t xml:space="preserve"> forsvarlig drift av anlegge</w:t>
      </w:r>
      <w:r w:rsidR="009F24FE">
        <w:rPr>
          <w:color w:val="000000" w:themeColor="text1"/>
        </w:rPr>
        <w:t>t.</w:t>
      </w:r>
    </w:p>
    <w:p w14:paraId="649DAE83" w14:textId="77777777" w:rsidR="00DF06E4" w:rsidRDefault="00CB6023">
      <w:pPr>
        <w:pStyle w:val="Overskrift1"/>
      </w:pPr>
      <w:r>
        <w:t>2 Driftssituasjon og Økonomi</w:t>
      </w:r>
    </w:p>
    <w:p w14:paraId="103CBAE0" w14:textId="77777777" w:rsidR="00DF06E4" w:rsidRDefault="00DF06E4"/>
    <w:p w14:paraId="04D9CA57" w14:textId="734AAFDE" w:rsidR="00DF06E4" w:rsidRDefault="00CB6023">
      <w:pPr>
        <w:pStyle w:val="Overskrift2"/>
        <w:rPr>
          <w:sz w:val="28"/>
          <w:szCs w:val="28"/>
        </w:rPr>
      </w:pPr>
      <w:r>
        <w:rPr>
          <w:sz w:val="28"/>
          <w:szCs w:val="28"/>
        </w:rPr>
        <w:t>2.1 Driftssituasjonen</w:t>
      </w:r>
    </w:p>
    <w:p w14:paraId="32343077" w14:textId="77777777" w:rsidR="00DF06E4" w:rsidRDefault="00DF06E4"/>
    <w:p w14:paraId="17341C4D" w14:textId="4C725991" w:rsidR="006323EB" w:rsidRDefault="00FD289E">
      <w:r>
        <w:t xml:space="preserve">2020 har vært et </w:t>
      </w:r>
      <w:r w:rsidR="006A58AF">
        <w:t xml:space="preserve">meget </w:t>
      </w:r>
      <w:r>
        <w:t>spesielt driftsår, grunnet Covid19</w:t>
      </w:r>
      <w:r w:rsidR="006A58AF">
        <w:t>-</w:t>
      </w:r>
      <w:r>
        <w:t xml:space="preserve">pandemien. </w:t>
      </w:r>
      <w:r w:rsidR="006A58AF">
        <w:t xml:space="preserve">Til sammen har hallen vært nedstengt </w:t>
      </w:r>
      <w:proofErr w:type="spellStart"/>
      <w:r w:rsidR="006A58AF">
        <w:t>ca</w:t>
      </w:r>
      <w:proofErr w:type="spellEnd"/>
      <w:r w:rsidR="006A58AF">
        <w:t xml:space="preserve"> 5 måneder. </w:t>
      </w:r>
      <w:r w:rsidR="00CB6023">
        <w:t>Klubben har i løpet av 20</w:t>
      </w:r>
      <w:r w:rsidR="006A58AF">
        <w:t xml:space="preserve">20 </w:t>
      </w:r>
      <w:r w:rsidR="006323EB">
        <w:t xml:space="preserve">fortsatt arbeidet </w:t>
      </w:r>
      <w:r w:rsidR="00CB6023">
        <w:t>for å bedre klubbens økonomi</w:t>
      </w:r>
      <w:r w:rsidR="006A58AF">
        <w:t>. T</w:t>
      </w:r>
      <w:r w:rsidR="006323EB">
        <w:t>ilførsel</w:t>
      </w:r>
      <w:r w:rsidR="003F14E0">
        <w:t>en</w:t>
      </w:r>
      <w:r w:rsidR="006323EB">
        <w:t xml:space="preserve"> av kapital</w:t>
      </w:r>
      <w:r w:rsidR="009F24FE">
        <w:t>/bidrag</w:t>
      </w:r>
      <w:r w:rsidR="006323EB">
        <w:t xml:space="preserve"> til «Bufferfondet» </w:t>
      </w:r>
      <w:r w:rsidR="006A58AF">
        <w:t>er langt t</w:t>
      </w:r>
      <w:r w:rsidR="006323EB">
        <w:t>reg</w:t>
      </w:r>
      <w:r w:rsidR="009F24FE">
        <w:t>ere enn forventet</w:t>
      </w:r>
      <w:r w:rsidR="006323EB">
        <w:t>. Det jobbes også med å skaffe flere sponsorer til klubben, inkludert ny hovedspons</w:t>
      </w:r>
      <w:r w:rsidR="009F24FE">
        <w:t>o</w:t>
      </w:r>
      <w:r w:rsidR="006323EB">
        <w:t>r.</w:t>
      </w:r>
    </w:p>
    <w:p w14:paraId="452E6BFF" w14:textId="244B63DF" w:rsidR="00DF06E4" w:rsidRDefault="006323EB">
      <w:r>
        <w:t>P</w:t>
      </w:r>
      <w:r w:rsidR="00CB6023">
        <w:t xml:space="preserve">å siste årsmøtet </w:t>
      </w:r>
      <w:r>
        <w:t>ble</w:t>
      </w:r>
      <w:r w:rsidR="006A58AF">
        <w:t xml:space="preserve"> Kontrollkomiteen gjenvalgt med </w:t>
      </w:r>
      <w:r>
        <w:t xml:space="preserve">Sverre </w:t>
      </w:r>
      <w:proofErr w:type="spellStart"/>
      <w:r>
        <w:t>Nedberg</w:t>
      </w:r>
      <w:proofErr w:type="spellEnd"/>
      <w:r w:rsidR="006A58AF">
        <w:t xml:space="preserve">, </w:t>
      </w:r>
      <w:r w:rsidR="00CB6023">
        <w:t>Johan Fredrik Bruusgaard og Joachim Hansen</w:t>
      </w:r>
      <w:r>
        <w:t xml:space="preserve"> </w:t>
      </w:r>
      <w:r w:rsidR="006A58AF">
        <w:t>som me</w:t>
      </w:r>
      <w:r>
        <w:t>dlemmer.</w:t>
      </w:r>
      <w:r w:rsidR="00BC0A9A">
        <w:t xml:space="preserve"> </w:t>
      </w:r>
    </w:p>
    <w:p w14:paraId="6AEC4639" w14:textId="36F646DA" w:rsidR="006A58AF" w:rsidRDefault="006A58AF">
      <w:r>
        <w:t>Grunnet pandemien har vi ikke fått gjennomført felles styremøte med Kontrollkomiteen.</w:t>
      </w:r>
    </w:p>
    <w:p w14:paraId="20F1EE0E" w14:textId="77777777" w:rsidR="006323EB" w:rsidRDefault="006323EB"/>
    <w:p w14:paraId="7C464F72" w14:textId="7B4319D4" w:rsidR="00DF06E4" w:rsidRDefault="00CB6023">
      <w:proofErr w:type="spellStart"/>
      <w:r>
        <w:t>Tennisskolen</w:t>
      </w:r>
      <w:proofErr w:type="spellEnd"/>
      <w:r>
        <w:t xml:space="preserve"> </w:t>
      </w:r>
      <w:r w:rsidRPr="00625BAD">
        <w:rPr>
          <w:color w:val="000000" w:themeColor="text1"/>
        </w:rPr>
        <w:t>ble</w:t>
      </w:r>
      <w:r>
        <w:t xml:space="preserve"> i</w:t>
      </w:r>
      <w:r w:rsidR="00BC0A9A">
        <w:t xml:space="preserve"> </w:t>
      </w:r>
      <w:r w:rsidR="00625BAD">
        <w:t>20</w:t>
      </w:r>
      <w:r w:rsidR="006A58AF">
        <w:t xml:space="preserve">20 </w:t>
      </w:r>
      <w:r w:rsidR="00625BAD">
        <w:t xml:space="preserve">drevet </w:t>
      </w:r>
      <w:r>
        <w:t xml:space="preserve">i regi </w:t>
      </w:r>
      <w:r w:rsidR="006A58AF">
        <w:t xml:space="preserve">Team </w:t>
      </w:r>
      <w:proofErr w:type="spellStart"/>
      <w:r w:rsidR="006A58AF">
        <w:t>ZD</w:t>
      </w:r>
      <w:proofErr w:type="spellEnd"/>
      <w:r w:rsidR="006A58AF">
        <w:t xml:space="preserve">, bestående av trenerne Zlatko </w:t>
      </w:r>
      <w:proofErr w:type="spellStart"/>
      <w:r w:rsidR="006A58AF">
        <w:t>Dogaz</w:t>
      </w:r>
      <w:proofErr w:type="spellEnd"/>
      <w:r w:rsidR="006A58AF">
        <w:t xml:space="preserve"> og Daniel Tomter.</w:t>
      </w:r>
    </w:p>
    <w:p w14:paraId="58E24547" w14:textId="39FB286D" w:rsidR="00DF06E4" w:rsidRDefault="00CB6023">
      <w:r>
        <w:t xml:space="preserve">Zlatko </w:t>
      </w:r>
      <w:proofErr w:type="spellStart"/>
      <w:r>
        <w:t>Dogaz</w:t>
      </w:r>
      <w:proofErr w:type="spellEnd"/>
      <w:r>
        <w:t xml:space="preserve"> er fortsatt ansatt i 50 % stilling som vaktmester</w:t>
      </w:r>
      <w:r w:rsidR="006A58AF">
        <w:t>.</w:t>
      </w:r>
    </w:p>
    <w:p w14:paraId="7B88AB07" w14:textId="33919595" w:rsidR="005919E3" w:rsidRDefault="00CB6023">
      <w:r w:rsidRPr="009A71DF">
        <w:t>Samlede driftsinntekter i 20</w:t>
      </w:r>
      <w:r w:rsidR="006A58AF" w:rsidRPr="009A71DF">
        <w:t>20</w:t>
      </w:r>
      <w:r w:rsidRPr="009A71DF">
        <w:t xml:space="preserve"> endte</w:t>
      </w:r>
      <w:r w:rsidR="00C60C39" w:rsidRPr="009A71DF">
        <w:t xml:space="preserve"> </w:t>
      </w:r>
      <w:r w:rsidRPr="009A71DF">
        <w:t xml:space="preserve">på </w:t>
      </w:r>
      <w:r w:rsidR="00BC0A9A" w:rsidRPr="009A71DF">
        <w:t>1</w:t>
      </w:r>
      <w:r w:rsidR="00AC452D" w:rsidRPr="009A71DF">
        <w:t>.</w:t>
      </w:r>
      <w:r w:rsidR="006A58AF" w:rsidRPr="009A71DF">
        <w:t>3</w:t>
      </w:r>
      <w:r w:rsidR="00462D09">
        <w:t>24.709</w:t>
      </w:r>
      <w:r w:rsidR="00BC0A9A" w:rsidRPr="009A71DF">
        <w:t xml:space="preserve"> millioner kroner mot </w:t>
      </w:r>
      <w:r w:rsidRPr="009A71DF">
        <w:t>1</w:t>
      </w:r>
      <w:r w:rsidR="00E75982" w:rsidRPr="009A71DF">
        <w:t>.</w:t>
      </w:r>
      <w:r w:rsidR="006A58AF" w:rsidRPr="009A71DF">
        <w:t>648</w:t>
      </w:r>
      <w:r w:rsidRPr="009A71DF">
        <w:t xml:space="preserve"> millioner kroner i 201</w:t>
      </w:r>
      <w:r w:rsidR="006A58AF" w:rsidRPr="009A71DF">
        <w:t>9</w:t>
      </w:r>
      <w:r w:rsidRPr="009A71DF">
        <w:t xml:space="preserve">.  Styret har fortsatt bevisst holdt kostnadssiden på et minimumsnivå. Samlede driftskostnader endte på </w:t>
      </w:r>
      <w:r w:rsidR="009A71DF" w:rsidRPr="009A71DF">
        <w:t xml:space="preserve">kr </w:t>
      </w:r>
      <w:r w:rsidR="00462D09">
        <w:t>8</w:t>
      </w:r>
      <w:r w:rsidR="0014104A">
        <w:t xml:space="preserve">40.054 </w:t>
      </w:r>
      <w:r w:rsidR="00C60C39" w:rsidRPr="009A71DF">
        <w:t>i</w:t>
      </w:r>
      <w:r w:rsidRPr="009A71DF">
        <w:t xml:space="preserve"> 20</w:t>
      </w:r>
      <w:r w:rsidR="006A58AF" w:rsidRPr="009A71DF">
        <w:t>20</w:t>
      </w:r>
      <w:r w:rsidR="009A71DF">
        <w:t>,</w:t>
      </w:r>
      <w:r w:rsidR="00BC0A9A" w:rsidRPr="009A71DF">
        <w:t xml:space="preserve"> </w:t>
      </w:r>
      <w:r w:rsidR="005919E3" w:rsidRPr="009A71DF">
        <w:t xml:space="preserve">som er en del </w:t>
      </w:r>
      <w:r w:rsidR="009A71DF" w:rsidRPr="009A71DF">
        <w:t xml:space="preserve">ned </w:t>
      </w:r>
      <w:r w:rsidR="005919E3" w:rsidRPr="009A71DF">
        <w:t>fra 1.</w:t>
      </w:r>
      <w:r w:rsidR="00C556F7">
        <w:t>489</w:t>
      </w:r>
      <w:r w:rsidR="009A71DF" w:rsidRPr="009A71DF">
        <w:t xml:space="preserve"> </w:t>
      </w:r>
      <w:proofErr w:type="spellStart"/>
      <w:r w:rsidR="009A71DF" w:rsidRPr="009A71DF">
        <w:t>mill</w:t>
      </w:r>
      <w:proofErr w:type="spellEnd"/>
      <w:r w:rsidR="009A71DF">
        <w:t xml:space="preserve"> kroner i 2019</w:t>
      </w:r>
      <w:r w:rsidR="005919E3">
        <w:t>.</w:t>
      </w:r>
    </w:p>
    <w:p w14:paraId="45161D82" w14:textId="3817774F" w:rsidR="00DF06E4" w:rsidRDefault="009A71DF">
      <w:r>
        <w:t>Nedgang</w:t>
      </w:r>
      <w:r w:rsidR="005919E3">
        <w:t xml:space="preserve">en skyldes i vesentlig grad </w:t>
      </w:r>
      <w:r w:rsidR="0014104A">
        <w:t>periodisering rentekostnad,</w:t>
      </w:r>
      <w:r w:rsidR="00C556F7">
        <w:t xml:space="preserve"> </w:t>
      </w:r>
      <w:r w:rsidR="0014104A">
        <w:t xml:space="preserve">endret </w:t>
      </w:r>
      <w:r w:rsidR="00C556F7">
        <w:t xml:space="preserve">avskrivning hallen, </w:t>
      </w:r>
      <w:r>
        <w:t>mindre</w:t>
      </w:r>
      <w:r w:rsidR="005919E3">
        <w:t xml:space="preserve"> lønnskostnader</w:t>
      </w:r>
      <w:r>
        <w:t xml:space="preserve"> og lavere kostnader på lys, varme.</w:t>
      </w:r>
    </w:p>
    <w:p w14:paraId="7C76E8B4" w14:textId="77777777" w:rsidR="00DF06E4" w:rsidRDefault="00DF06E4"/>
    <w:p w14:paraId="78CA317B" w14:textId="77777777" w:rsidR="00DF06E4" w:rsidRDefault="00CB6023">
      <w:pPr>
        <w:pStyle w:val="Overskrift2"/>
        <w:rPr>
          <w:sz w:val="28"/>
          <w:szCs w:val="28"/>
        </w:rPr>
      </w:pPr>
      <w:r>
        <w:rPr>
          <w:sz w:val="28"/>
          <w:szCs w:val="28"/>
        </w:rPr>
        <w:t>2.2 Resultat</w:t>
      </w:r>
    </w:p>
    <w:p w14:paraId="7FD931B1" w14:textId="77777777" w:rsidR="00DF06E4" w:rsidRDefault="00DF06E4"/>
    <w:p w14:paraId="4A5456CD" w14:textId="43E0CFC0" w:rsidR="00DF06E4" w:rsidRDefault="00CB6023">
      <w:r>
        <w:t>Klubbens driftsresultat for 20</w:t>
      </w:r>
      <w:r w:rsidR="006A58AF">
        <w:t>20</w:t>
      </w:r>
      <w:r w:rsidR="00BC0A9A">
        <w:t xml:space="preserve"> </w:t>
      </w:r>
      <w:r>
        <w:t xml:space="preserve">ble et </w:t>
      </w:r>
      <w:r w:rsidR="00604356">
        <w:t xml:space="preserve">overskudd </w:t>
      </w:r>
      <w:r>
        <w:t xml:space="preserve">på </w:t>
      </w:r>
      <w:r w:rsidR="001D6E02">
        <w:t>kr</w:t>
      </w:r>
      <w:r w:rsidR="00604356">
        <w:t xml:space="preserve"> </w:t>
      </w:r>
      <w:r w:rsidR="00462D09">
        <w:t>4</w:t>
      </w:r>
      <w:r w:rsidR="0014104A">
        <w:t>84</w:t>
      </w:r>
      <w:r w:rsidR="00C556F7">
        <w:t>.6</w:t>
      </w:r>
      <w:r w:rsidR="0014104A">
        <w:t>56</w:t>
      </w:r>
      <w:r w:rsidR="00C556F7">
        <w:t xml:space="preserve"> </w:t>
      </w:r>
      <w:r w:rsidR="0013026E">
        <w:t>før</w:t>
      </w:r>
      <w:r>
        <w:t xml:space="preserve"> finanskostnader</w:t>
      </w:r>
      <w:r w:rsidR="006323EB">
        <w:t xml:space="preserve">, </w:t>
      </w:r>
      <w:r w:rsidR="0013026E">
        <w:t>og medregnet finanskost</w:t>
      </w:r>
      <w:r w:rsidR="00C60C39">
        <w:t>n</w:t>
      </w:r>
      <w:r w:rsidR="0013026E">
        <w:t>ader ble resu</w:t>
      </w:r>
      <w:r w:rsidR="00C60C39">
        <w:t>lt</w:t>
      </w:r>
      <w:r w:rsidR="0013026E">
        <w:t xml:space="preserve">atet </w:t>
      </w:r>
      <w:r w:rsidR="00604356">
        <w:t xml:space="preserve">kr </w:t>
      </w:r>
      <w:r w:rsidR="0014104A">
        <w:t>397.841 i overskudd, mot et underskudd på kr 41.842 i 2019</w:t>
      </w:r>
      <w:r w:rsidR="00604356">
        <w:t>.</w:t>
      </w:r>
    </w:p>
    <w:p w14:paraId="2092C7EC" w14:textId="1209CD88" w:rsidR="00DF06E4" w:rsidRDefault="00CB6023">
      <w:r>
        <w:t xml:space="preserve">Dette </w:t>
      </w:r>
      <w:r w:rsidR="00BC0A9A">
        <w:t xml:space="preserve">er </w:t>
      </w:r>
      <w:r w:rsidR="006A58AF">
        <w:t>bedr</w:t>
      </w:r>
      <w:r w:rsidR="0045674F">
        <w:t xml:space="preserve">e </w:t>
      </w:r>
      <w:r w:rsidR="001D6E02">
        <w:t xml:space="preserve">enn </w:t>
      </w:r>
      <w:r w:rsidR="00BC0A9A">
        <w:t>forventet</w:t>
      </w:r>
      <w:r w:rsidR="006A58AF">
        <w:t>, spesielt med tanke på at driften dette året har vært så preget av pandemien</w:t>
      </w:r>
      <w:r w:rsidR="0045674F">
        <w:t>.</w:t>
      </w:r>
      <w:r w:rsidR="00E75982">
        <w:t xml:space="preserve"> </w:t>
      </w:r>
      <w:r w:rsidR="0045674F">
        <w:t>Styret og k</w:t>
      </w:r>
      <w:r>
        <w:t xml:space="preserve">lubben må </w:t>
      </w:r>
      <w:r w:rsidR="006A58AF">
        <w:t>allikevel</w:t>
      </w:r>
      <w:r w:rsidR="00604356">
        <w:t xml:space="preserve"> </w:t>
      </w:r>
      <w:r>
        <w:t xml:space="preserve">jobbe </w:t>
      </w:r>
      <w:r w:rsidR="00AA70B3">
        <w:t>a</w:t>
      </w:r>
      <w:r w:rsidR="006323EB">
        <w:t xml:space="preserve">ktivt </w:t>
      </w:r>
      <w:r>
        <w:t>med å øke driftsinntekt</w:t>
      </w:r>
      <w:r w:rsidR="001D6E02">
        <w:t xml:space="preserve">ene </w:t>
      </w:r>
      <w:r w:rsidR="006A58AF">
        <w:t xml:space="preserve">i årene fremover, for å sikre at vi kan nedbetale lånet på </w:t>
      </w:r>
      <w:proofErr w:type="spellStart"/>
      <w:r w:rsidR="0014104A">
        <w:t>T</w:t>
      </w:r>
      <w:r w:rsidR="006A58AF">
        <w:t>ennishallen</w:t>
      </w:r>
      <w:proofErr w:type="spellEnd"/>
      <w:r w:rsidR="006A58AF">
        <w:t xml:space="preserve"> (fra 2023)</w:t>
      </w:r>
      <w:r w:rsidR="00604356">
        <w:t>.</w:t>
      </w:r>
    </w:p>
    <w:p w14:paraId="3A0C6D38" w14:textId="77777777" w:rsidR="00DF06E4" w:rsidRDefault="00DF06E4"/>
    <w:p w14:paraId="09C6D7F0" w14:textId="77777777" w:rsidR="00DF06E4" w:rsidRDefault="00CB6023">
      <w:pPr>
        <w:pStyle w:val="Overskrift2"/>
        <w:rPr>
          <w:sz w:val="28"/>
          <w:szCs w:val="28"/>
        </w:rPr>
      </w:pPr>
      <w:r>
        <w:rPr>
          <w:sz w:val="28"/>
          <w:szCs w:val="28"/>
        </w:rPr>
        <w:t>2.3 Likviditet og egenkapital</w:t>
      </w:r>
    </w:p>
    <w:p w14:paraId="2C56B674" w14:textId="77777777" w:rsidR="00DF06E4" w:rsidRDefault="00DF06E4"/>
    <w:p w14:paraId="15A256B0" w14:textId="64F95109" w:rsidR="00DF06E4" w:rsidRDefault="00CB6023">
      <w:r>
        <w:t xml:space="preserve">Likviditeten har vært </w:t>
      </w:r>
      <w:r w:rsidRPr="00625BAD">
        <w:rPr>
          <w:color w:val="000000" w:themeColor="text1"/>
        </w:rPr>
        <w:t xml:space="preserve">bra </w:t>
      </w:r>
      <w:r>
        <w:t>gjennom 20</w:t>
      </w:r>
      <w:r w:rsidR="006A58AF">
        <w:t>20</w:t>
      </w:r>
      <w:r>
        <w:t xml:space="preserve">, som følge av de tiltak og vurderinger styret har gjort de siste </w:t>
      </w:r>
      <w:r w:rsidRPr="00C512E0">
        <w:rPr>
          <w:color w:val="000000" w:themeColor="text1"/>
        </w:rPr>
        <w:t>åre</w:t>
      </w:r>
      <w:r w:rsidR="00C512E0">
        <w:rPr>
          <w:color w:val="000000" w:themeColor="text1"/>
        </w:rPr>
        <w:t>ne.</w:t>
      </w:r>
    </w:p>
    <w:p w14:paraId="0FE4498D" w14:textId="77777777" w:rsidR="00DF06E4" w:rsidRDefault="00DF06E4"/>
    <w:p w14:paraId="43E64EC2" w14:textId="228EDBCF" w:rsidR="00C512E0" w:rsidRPr="00AA70B3" w:rsidRDefault="00CB6023">
      <w:r w:rsidRPr="009A71DF">
        <w:t xml:space="preserve">Kortsiktig gjeld </w:t>
      </w:r>
      <w:r w:rsidR="00C556F7">
        <w:t>beløper seg til</w:t>
      </w:r>
      <w:r w:rsidR="006A58AF" w:rsidRPr="009A71DF">
        <w:t xml:space="preserve"> kr </w:t>
      </w:r>
      <w:r w:rsidR="0014104A">
        <w:t xml:space="preserve">210.188 </w:t>
      </w:r>
      <w:r w:rsidR="00AC452D" w:rsidRPr="009A71DF">
        <w:t xml:space="preserve">mot </w:t>
      </w:r>
      <w:r w:rsidRPr="009A71DF">
        <w:t xml:space="preserve">kr </w:t>
      </w:r>
      <w:r w:rsidR="0014104A">
        <w:t>228.131</w:t>
      </w:r>
      <w:r w:rsidR="000B6DEE" w:rsidRPr="009A71DF">
        <w:t xml:space="preserve"> </w:t>
      </w:r>
      <w:r w:rsidRPr="009A71DF">
        <w:t>i 201</w:t>
      </w:r>
      <w:r w:rsidR="006A58AF" w:rsidRPr="009A71DF">
        <w:t>9</w:t>
      </w:r>
      <w:r w:rsidRPr="009A71DF">
        <w:t xml:space="preserve">.  Klubbens leverandørgjeld ligger på kr </w:t>
      </w:r>
      <w:r w:rsidR="0014104A">
        <w:t xml:space="preserve">184.790 </w:t>
      </w:r>
      <w:r w:rsidR="006A58AF" w:rsidRPr="009A71DF">
        <w:t xml:space="preserve">mot </w:t>
      </w:r>
      <w:r w:rsidR="0014104A">
        <w:t>137.477</w:t>
      </w:r>
      <w:r w:rsidR="006A58AF" w:rsidRPr="009A71DF">
        <w:t xml:space="preserve"> siste</w:t>
      </w:r>
      <w:r w:rsidRPr="009A71DF">
        <w:t xml:space="preserve"> år.</w:t>
      </w:r>
    </w:p>
    <w:p w14:paraId="75684C94" w14:textId="77777777" w:rsidR="00DF06E4" w:rsidRDefault="00C512E0">
      <w:r w:rsidRPr="00AA70B3">
        <w:t xml:space="preserve">Vi har </w:t>
      </w:r>
      <w:r w:rsidR="00355A4B" w:rsidRPr="00AA70B3">
        <w:t xml:space="preserve">fortsatt </w:t>
      </w:r>
      <w:r w:rsidRPr="00AA70B3">
        <w:t xml:space="preserve">langsiktig gjeld på </w:t>
      </w:r>
      <w:r w:rsidR="0013026E" w:rsidRPr="00AA70B3">
        <w:t xml:space="preserve">rundt kr </w:t>
      </w:r>
      <w:r w:rsidRPr="00AA70B3">
        <w:t>9,2 millioner til Kommunalbanken.</w:t>
      </w:r>
      <w:r w:rsidR="00CB6023">
        <w:t xml:space="preserve"> </w:t>
      </w:r>
    </w:p>
    <w:p w14:paraId="3D4EBD61" w14:textId="77777777" w:rsidR="00DF06E4" w:rsidRDefault="00DF06E4"/>
    <w:p w14:paraId="10C41692" w14:textId="7C9EEE98" w:rsidR="00604356" w:rsidRDefault="00CB6023">
      <w:pPr>
        <w:rPr>
          <w:color w:val="000000"/>
          <w:szCs w:val="18"/>
        </w:rPr>
      </w:pPr>
      <w:r>
        <w:rPr>
          <w:color w:val="000000"/>
          <w:szCs w:val="18"/>
        </w:rPr>
        <w:t xml:space="preserve">Drammen Tennisklubb har en bokført positiv egenkapital på </w:t>
      </w:r>
      <w:proofErr w:type="spellStart"/>
      <w:r w:rsidR="001D6E02">
        <w:rPr>
          <w:color w:val="000000"/>
          <w:szCs w:val="18"/>
        </w:rPr>
        <w:t>ca</w:t>
      </w:r>
      <w:proofErr w:type="spellEnd"/>
      <w:r w:rsidR="001D6E02">
        <w:rPr>
          <w:color w:val="000000"/>
          <w:szCs w:val="18"/>
        </w:rPr>
        <w:t xml:space="preserve"> </w:t>
      </w:r>
      <w:r w:rsidR="00F05DB6">
        <w:rPr>
          <w:color w:val="000000"/>
          <w:szCs w:val="18"/>
        </w:rPr>
        <w:t xml:space="preserve">kr </w:t>
      </w:r>
      <w:r w:rsidR="00462D09">
        <w:rPr>
          <w:color w:val="000000"/>
          <w:szCs w:val="18"/>
        </w:rPr>
        <w:t>6</w:t>
      </w:r>
      <w:r w:rsidR="0014104A">
        <w:rPr>
          <w:color w:val="000000"/>
          <w:szCs w:val="18"/>
        </w:rPr>
        <w:t xml:space="preserve">68.893 </w:t>
      </w:r>
      <w:r>
        <w:rPr>
          <w:color w:val="000000"/>
          <w:szCs w:val="18"/>
        </w:rPr>
        <w:t>pr 31.12.</w:t>
      </w:r>
      <w:r w:rsidRPr="00625BAD">
        <w:rPr>
          <w:color w:val="000000" w:themeColor="text1"/>
          <w:szCs w:val="18"/>
        </w:rPr>
        <w:t>20</w:t>
      </w:r>
      <w:r w:rsidR="006A58AF">
        <w:rPr>
          <w:color w:val="000000" w:themeColor="text1"/>
          <w:szCs w:val="18"/>
        </w:rPr>
        <w:t>20</w:t>
      </w:r>
      <w:r w:rsidR="00625BAD">
        <w:rPr>
          <w:b/>
          <w:bCs/>
          <w:color w:val="000000" w:themeColor="text1"/>
          <w:szCs w:val="18"/>
        </w:rPr>
        <w:t xml:space="preserve">, </w:t>
      </w:r>
      <w:r w:rsidRPr="00625BAD">
        <w:rPr>
          <w:color w:val="000000" w:themeColor="text1"/>
          <w:szCs w:val="18"/>
        </w:rPr>
        <w:t>mot</w:t>
      </w:r>
      <w:r>
        <w:rPr>
          <w:color w:val="000000"/>
          <w:szCs w:val="18"/>
        </w:rPr>
        <w:t xml:space="preserve"> </w:t>
      </w:r>
      <w:r w:rsidR="0045674F">
        <w:rPr>
          <w:color w:val="000000" w:themeColor="text1"/>
          <w:szCs w:val="18"/>
        </w:rPr>
        <w:t>i underkant av</w:t>
      </w:r>
      <w:r w:rsidR="00625BAD">
        <w:rPr>
          <w:color w:val="000000" w:themeColor="text1"/>
          <w:szCs w:val="18"/>
        </w:rPr>
        <w:t xml:space="preserve"> </w:t>
      </w:r>
      <w:r>
        <w:rPr>
          <w:color w:val="000000"/>
          <w:szCs w:val="18"/>
        </w:rPr>
        <w:t xml:space="preserve">kr </w:t>
      </w:r>
      <w:r w:rsidR="0014104A">
        <w:rPr>
          <w:color w:val="000000"/>
          <w:szCs w:val="18"/>
        </w:rPr>
        <w:t xml:space="preserve">271.052 </w:t>
      </w:r>
      <w:r w:rsidRPr="00625BAD">
        <w:rPr>
          <w:bCs/>
          <w:color w:val="000000" w:themeColor="text1"/>
          <w:szCs w:val="18"/>
        </w:rPr>
        <w:t>ved</w:t>
      </w:r>
      <w:r w:rsidRPr="00625BAD">
        <w:rPr>
          <w:color w:val="000000" w:themeColor="text1"/>
          <w:szCs w:val="18"/>
        </w:rPr>
        <w:t xml:space="preserve"> </w:t>
      </w:r>
      <w:r>
        <w:rPr>
          <w:color w:val="000000"/>
          <w:szCs w:val="18"/>
        </w:rPr>
        <w:t xml:space="preserve">inngangen av året. </w:t>
      </w:r>
      <w:r w:rsidR="0013026E">
        <w:rPr>
          <w:color w:val="000000"/>
          <w:szCs w:val="18"/>
        </w:rPr>
        <w:t>Totalt utgjør sum egenkapital og gjeld</w:t>
      </w:r>
      <w:r w:rsidR="00E75982">
        <w:rPr>
          <w:color w:val="000000"/>
          <w:szCs w:val="18"/>
        </w:rPr>
        <w:t xml:space="preserve"> </w:t>
      </w:r>
      <w:r w:rsidR="0013026E">
        <w:rPr>
          <w:color w:val="000000"/>
          <w:szCs w:val="18"/>
        </w:rPr>
        <w:t xml:space="preserve">kr </w:t>
      </w:r>
      <w:proofErr w:type="gramStart"/>
      <w:r w:rsidR="0014104A">
        <w:rPr>
          <w:color w:val="000000"/>
          <w:szCs w:val="18"/>
        </w:rPr>
        <w:t>10.105.132,-</w:t>
      </w:r>
      <w:proofErr w:type="gramEnd"/>
      <w:r w:rsidR="0013026E">
        <w:rPr>
          <w:color w:val="000000"/>
          <w:szCs w:val="18"/>
        </w:rPr>
        <w:t xml:space="preserve"> </w:t>
      </w:r>
    </w:p>
    <w:p w14:paraId="4DA29AD5" w14:textId="77777777" w:rsidR="00604356" w:rsidRDefault="00604356">
      <w:pPr>
        <w:rPr>
          <w:color w:val="000000"/>
          <w:szCs w:val="18"/>
        </w:rPr>
      </w:pPr>
    </w:p>
    <w:p w14:paraId="721AB544" w14:textId="77777777" w:rsidR="00DF06E4" w:rsidRDefault="00CB6023">
      <w:r>
        <w:lastRenderedPageBreak/>
        <w:t>Styret vil fort</w:t>
      </w:r>
      <w:r w:rsidR="00C512E0">
        <w:t>s</w:t>
      </w:r>
      <w:r>
        <w:t xml:space="preserve">att ha fokus på likviditetssituasjonen, men føler at man har kontroll og oversikt over den økonomiske situasjonen. </w:t>
      </w:r>
    </w:p>
    <w:p w14:paraId="05A8F462" w14:textId="234A525F" w:rsidR="00DF06E4" w:rsidRDefault="00CB6023">
      <w:r>
        <w:t>Dette er viktig</w:t>
      </w:r>
      <w:r w:rsidRPr="00C512E0">
        <w:rPr>
          <w:b/>
          <w:bCs/>
          <w:color w:val="000000" w:themeColor="text1"/>
        </w:rPr>
        <w:t>,</w:t>
      </w:r>
      <w:r w:rsidR="00C512E0">
        <w:rPr>
          <w:color w:val="000000" w:themeColor="text1"/>
        </w:rPr>
        <w:t xml:space="preserve"> spesielt med tanke på at </w:t>
      </w:r>
      <w:r>
        <w:t xml:space="preserve">vi </w:t>
      </w:r>
      <w:r w:rsidR="006323EB">
        <w:t xml:space="preserve">som </w:t>
      </w:r>
      <w:r>
        <w:t>eiere av</w:t>
      </w:r>
      <w:r w:rsidR="009A71DF">
        <w:t xml:space="preserve"> </w:t>
      </w:r>
      <w:proofErr w:type="spellStart"/>
      <w:r>
        <w:t>Tennishallen</w:t>
      </w:r>
      <w:proofErr w:type="spellEnd"/>
      <w:r w:rsidR="006323EB">
        <w:t xml:space="preserve"> </w:t>
      </w:r>
      <w:r>
        <w:t>har langsiktig gjeld</w:t>
      </w:r>
      <w:r w:rsidR="00605EF7">
        <w:t>,</w:t>
      </w:r>
      <w:r>
        <w:t xml:space="preserve"> grunnet lånefinansiering i Kommunalbanken. </w:t>
      </w:r>
      <w:r w:rsidR="006323EB">
        <w:t>Foreløpig betaler vi kun renter, men fra 2023 starter nedbetalingen av lånet.</w:t>
      </w:r>
    </w:p>
    <w:p w14:paraId="3DB3FEB0" w14:textId="77777777" w:rsidR="00DF06E4" w:rsidRDefault="00DF06E4"/>
    <w:p w14:paraId="3D3E6A6C" w14:textId="49C3F797" w:rsidR="00DF06E4" w:rsidRDefault="00604356">
      <w:r>
        <w:t xml:space="preserve">Når </w:t>
      </w:r>
      <w:r w:rsidR="00CB6023" w:rsidRPr="00625BAD">
        <w:t>Bufferfond</w:t>
      </w:r>
      <w:r>
        <w:t xml:space="preserve">et ble etablert </w:t>
      </w:r>
      <w:r w:rsidR="009A71DF">
        <w:t>(2018)</w:t>
      </w:r>
      <w:r>
        <w:t>, var dette</w:t>
      </w:r>
      <w:r w:rsidR="00CB6023" w:rsidRPr="00625BAD">
        <w:t xml:space="preserve"> for å kunne styrke egenkapitalen med minst NOK 500.000, samt bygge opp ytterlige fondsmidler, for å kunne være i stand til å betjene langsiktig gjeld (lån).</w:t>
      </w:r>
    </w:p>
    <w:p w14:paraId="1E858BD3" w14:textId="5A84BC3A" w:rsidR="00DF06E4" w:rsidRDefault="00CB6023">
      <w:r>
        <w:t xml:space="preserve">Vi </w:t>
      </w:r>
      <w:r w:rsidR="006A58AF">
        <w:t xml:space="preserve">må </w:t>
      </w:r>
      <w:r w:rsidR="0078246B">
        <w:t xml:space="preserve">fortsatt </w:t>
      </w:r>
      <w:r w:rsidR="006A58AF">
        <w:t xml:space="preserve">jobbe </w:t>
      </w:r>
      <w:r w:rsidR="009A71DF">
        <w:t xml:space="preserve">med å </w:t>
      </w:r>
      <w:r>
        <w:t>bygge opp Bufferfondet</w:t>
      </w:r>
      <w:r w:rsidR="009A71DF">
        <w:t xml:space="preserve">, som pr </w:t>
      </w:r>
      <w:proofErr w:type="spellStart"/>
      <w:r w:rsidR="009A71DF">
        <w:t>idag</w:t>
      </w:r>
      <w:proofErr w:type="spellEnd"/>
      <w:r w:rsidR="009A71DF">
        <w:t xml:space="preserve"> ligger på kr 15</w:t>
      </w:r>
      <w:r w:rsidR="00062C96">
        <w:t>2</w:t>
      </w:r>
      <w:r w:rsidR="009A71DF">
        <w:t>.</w:t>
      </w:r>
      <w:r w:rsidR="00062C96">
        <w:t>731,-</w:t>
      </w:r>
      <w:r>
        <w:t>.</w:t>
      </w:r>
    </w:p>
    <w:p w14:paraId="0451E849" w14:textId="77777777" w:rsidR="00DF06E4" w:rsidRDefault="00DF06E4"/>
    <w:p w14:paraId="5548E8B3" w14:textId="77777777" w:rsidR="00DF06E4" w:rsidRDefault="00CB6023">
      <w:pPr>
        <w:pStyle w:val="Overskrift2"/>
      </w:pPr>
      <w:r>
        <w:t xml:space="preserve">2.4 Generelt  </w:t>
      </w:r>
    </w:p>
    <w:p w14:paraId="6913ECFF" w14:textId="77777777" w:rsidR="00DF06E4" w:rsidRDefault="00DF06E4"/>
    <w:p w14:paraId="3C77E7E6" w14:textId="02FD8D63" w:rsidR="00DF06E4" w:rsidRDefault="00CB6023">
      <w:r>
        <w:t>Selv om egenkapitalen nå er positiv, er det styrets vurdering at</w:t>
      </w:r>
      <w:r w:rsidR="0078246B">
        <w:t xml:space="preserve"> det </w:t>
      </w:r>
      <w:r>
        <w:t>må jobbe</w:t>
      </w:r>
      <w:r w:rsidR="0078246B">
        <w:t xml:space="preserve">s ennå mer </w:t>
      </w:r>
      <w:r>
        <w:t xml:space="preserve">aktivt med å styrke Bufferfondet, samt </w:t>
      </w:r>
      <w:r w:rsidR="006A58AF">
        <w:t xml:space="preserve">fortsatt </w:t>
      </w:r>
      <w:r>
        <w:t>øke</w:t>
      </w:r>
      <w:r w:rsidR="001D6E02">
        <w:t xml:space="preserve"> inntekt</w:t>
      </w:r>
      <w:r w:rsidR="00604356">
        <w:t>s</w:t>
      </w:r>
      <w:r w:rsidR="001D6E02">
        <w:t>siden.</w:t>
      </w:r>
    </w:p>
    <w:p w14:paraId="5F0846A8" w14:textId="45E95B82" w:rsidR="00DF06E4" w:rsidRDefault="009A71DF">
      <w:r>
        <w:t xml:space="preserve">Får vi styrket </w:t>
      </w:r>
      <w:r w:rsidR="00CB6023">
        <w:t>bufferfond</w:t>
      </w:r>
      <w:r w:rsidR="00CB6023" w:rsidRPr="00625BAD">
        <w:rPr>
          <w:bCs/>
          <w:color w:val="000000" w:themeColor="text1"/>
        </w:rPr>
        <w:t>et</w:t>
      </w:r>
      <w:r w:rsidR="0078246B">
        <w:rPr>
          <w:b/>
          <w:bCs/>
          <w:color w:val="CE181E"/>
        </w:rPr>
        <w:t xml:space="preserve"> </w:t>
      </w:r>
      <w:r w:rsidR="00CB6023">
        <w:t>og</w:t>
      </w:r>
      <w:r w:rsidR="0078246B">
        <w:t xml:space="preserve"> </w:t>
      </w:r>
      <w:r>
        <w:t xml:space="preserve">har </w:t>
      </w:r>
      <w:r w:rsidR="00CB6023">
        <w:t xml:space="preserve">vedvarende fokus på lavt kostnadsnivå, bør </w:t>
      </w:r>
      <w:proofErr w:type="spellStart"/>
      <w:r w:rsidR="00CB6023">
        <w:t>DTK</w:t>
      </w:r>
      <w:proofErr w:type="spellEnd"/>
      <w:r w:rsidR="00CB6023">
        <w:t xml:space="preserve"> være godt i stand til å betjene sine økonomiske forpliktelser fremover</w:t>
      </w:r>
      <w:r w:rsidR="00CB6023" w:rsidRPr="00625BAD">
        <w:rPr>
          <w:bCs/>
          <w:color w:val="000000" w:themeColor="text1"/>
        </w:rPr>
        <w:t>, og dermed ha</w:t>
      </w:r>
    </w:p>
    <w:p w14:paraId="5B8B8EA5" w14:textId="77777777" w:rsidR="00DF06E4" w:rsidRDefault="00CB6023">
      <w:r>
        <w:t xml:space="preserve">et godt utgangspunkt for videre drift. </w:t>
      </w:r>
    </w:p>
    <w:p w14:paraId="13EC3433" w14:textId="77777777" w:rsidR="00DF06E4" w:rsidRDefault="00DF06E4"/>
    <w:p w14:paraId="679B3D5A" w14:textId="29D75AC8" w:rsidR="00DF06E4" w:rsidRDefault="00CB6023">
      <w:r>
        <w:t>Klubben må fortsatt jobbe med å få belagt en større del av timene i hallen gjennom vinter-sesongen</w:t>
      </w:r>
      <w:r w:rsidR="006A58AF">
        <w:t>, men noterer også at aktiviteten/belegget nå er høyere enn tidlig</w:t>
      </w:r>
      <w:r w:rsidR="009A71DF">
        <w:t>e</w:t>
      </w:r>
      <w:r w:rsidR="006A58AF">
        <w:t>re år</w:t>
      </w:r>
      <w:r>
        <w:t xml:space="preserve">.  I tillegg ønsker </w:t>
      </w:r>
      <w:r w:rsidRPr="00046D90">
        <w:rPr>
          <w:bCs/>
          <w:color w:val="000000" w:themeColor="text1"/>
        </w:rPr>
        <w:t>vi</w:t>
      </w:r>
      <w:r>
        <w:t xml:space="preserve"> også å satse på å forbedre det sosiale miljøet, </w:t>
      </w:r>
      <w:r w:rsidR="009A71DF">
        <w:t>for å</w:t>
      </w:r>
      <w:r>
        <w:t xml:space="preserve"> bli kjent og anerkjent som et godt sted å være for både barn og voksn</w:t>
      </w:r>
      <w:r w:rsidR="0078246B">
        <w:t xml:space="preserve">e, </w:t>
      </w:r>
      <w:r>
        <w:t>både på og utenfor tennisbanen.</w:t>
      </w:r>
    </w:p>
    <w:p w14:paraId="498D81B5" w14:textId="77777777" w:rsidR="00DF06E4" w:rsidRDefault="00DF06E4"/>
    <w:p w14:paraId="5F46D345" w14:textId="0E40FB32" w:rsidR="00DF06E4" w:rsidRDefault="00CB6023">
      <w:r>
        <w:t xml:space="preserve">Samarbeidet med naboklubbene i Mjøndalen, Kongsberg, Lier og Vestfossen har </w:t>
      </w:r>
      <w:r w:rsidR="006A58AF">
        <w:t>vært litt «av og på» i 2020, men styret jobber med å få på plass nye naboklubb-avtaler i 2021.</w:t>
      </w:r>
    </w:p>
    <w:p w14:paraId="6DF15AA5" w14:textId="77777777" w:rsidR="006A58AF" w:rsidRDefault="006A58AF"/>
    <w:p w14:paraId="3B23D728" w14:textId="5505D408" w:rsidR="00DF06E4" w:rsidRDefault="00CB6023">
      <w:r>
        <w:t>Samarbeidet mellom klubben og trenerteamet (</w:t>
      </w:r>
      <w:r w:rsidR="006A58AF">
        <w:t xml:space="preserve">Team </w:t>
      </w:r>
      <w:proofErr w:type="spellStart"/>
      <w:r w:rsidR="006A58AF">
        <w:t>ZD</w:t>
      </w:r>
      <w:proofErr w:type="spellEnd"/>
      <w:r w:rsidR="006A58AF">
        <w:t xml:space="preserve">) </w:t>
      </w:r>
      <w:r>
        <w:t xml:space="preserve">har fungert </w:t>
      </w:r>
      <w:r w:rsidR="0078246B">
        <w:t xml:space="preserve">godt </w:t>
      </w:r>
      <w:r>
        <w:t>i 20</w:t>
      </w:r>
      <w:r w:rsidR="006A58AF">
        <w:t>20</w:t>
      </w:r>
      <w:r>
        <w:t xml:space="preserve"> Dette vises blant annet i en del </w:t>
      </w:r>
      <w:r w:rsidR="0078246B">
        <w:t>mer</w:t>
      </w:r>
      <w:r>
        <w:t xml:space="preserve"> aktivitet på </w:t>
      </w:r>
      <w:proofErr w:type="spellStart"/>
      <w:r>
        <w:t>Tennisskolen</w:t>
      </w:r>
      <w:proofErr w:type="spellEnd"/>
      <w:r>
        <w:t xml:space="preserve"> og generelt i klubben. Det er fortsatt viktig å videreutvikle tilbud til klubbens utøvere i 20</w:t>
      </w:r>
      <w:r w:rsidR="00E75982">
        <w:t>2</w:t>
      </w:r>
      <w:r w:rsidR="006A58AF">
        <w:t>1</w:t>
      </w:r>
      <w:r>
        <w:t xml:space="preserve"> for å sikre ytterligere vekst i medlemsmassen og deltakelse på </w:t>
      </w:r>
      <w:proofErr w:type="spellStart"/>
      <w:r>
        <w:t>Tennisskolen</w:t>
      </w:r>
      <w:proofErr w:type="spellEnd"/>
      <w:r>
        <w:t xml:space="preserve">. </w:t>
      </w:r>
      <w:r w:rsidR="006A58AF">
        <w:t>Tr</w:t>
      </w:r>
      <w:r>
        <w:t>enerteam</w:t>
      </w:r>
      <w:r w:rsidR="0078246B">
        <w:t xml:space="preserve">et (Team </w:t>
      </w:r>
      <w:proofErr w:type="spellStart"/>
      <w:r w:rsidR="0078246B">
        <w:t>ZD</w:t>
      </w:r>
      <w:proofErr w:type="spellEnd"/>
      <w:r w:rsidR="0078246B">
        <w:t>)</w:t>
      </w:r>
      <w:r>
        <w:t xml:space="preserve"> og </w:t>
      </w:r>
      <w:r w:rsidR="00046D90">
        <w:t>styre</w:t>
      </w:r>
      <w:r w:rsidR="0078246B">
        <w:t>t</w:t>
      </w:r>
      <w:r w:rsidR="00046D90">
        <w:t xml:space="preserve"> </w:t>
      </w:r>
      <w:r>
        <w:t>vil fortsatt jobbe tett sammen</w:t>
      </w:r>
      <w:r w:rsidRPr="00046D90">
        <w:rPr>
          <w:color w:val="000000" w:themeColor="text1"/>
        </w:rPr>
        <w:t xml:space="preserve">, </w:t>
      </w:r>
      <w:r>
        <w:t>for å oppnå dette.</w:t>
      </w:r>
    </w:p>
    <w:p w14:paraId="6901F23F" w14:textId="77777777" w:rsidR="00DF06E4" w:rsidRDefault="00DF06E4"/>
    <w:p w14:paraId="0AB73721" w14:textId="37D18831" w:rsidR="00DF06E4" w:rsidRDefault="00CB6023">
      <w:r>
        <w:t>Når det gjelder å utvikle klubben videre</w:t>
      </w:r>
      <w:r w:rsidRPr="00046D90">
        <w:rPr>
          <w:b/>
          <w:bCs/>
          <w:color w:val="000000" w:themeColor="text1"/>
        </w:rPr>
        <w:t>,</w:t>
      </w:r>
      <w:r>
        <w:t xml:space="preserve"> jobber styret </w:t>
      </w:r>
      <w:r w:rsidRPr="00046D90">
        <w:rPr>
          <w:color w:val="000000" w:themeColor="text1"/>
        </w:rPr>
        <w:t>fortsatt</w:t>
      </w:r>
      <w:r>
        <w:t xml:space="preserve"> med en del av målsettingene som ble utarbeidet i </w:t>
      </w:r>
      <w:proofErr w:type="gramStart"/>
      <w:r>
        <w:t>strategiplanen ”Drammen</w:t>
      </w:r>
      <w:proofErr w:type="gramEnd"/>
      <w:r>
        <w:t xml:space="preserve"> Tennis mot 2025</w:t>
      </w:r>
      <w:r w:rsidR="00046D90">
        <w:t>.</w:t>
      </w:r>
      <w:r w:rsidR="006A58AF">
        <w:t xml:space="preserve"> Pandemien har imidlertid stoppet noe av oppfølgingen dette året.</w:t>
      </w:r>
    </w:p>
    <w:p w14:paraId="31CA911B" w14:textId="77777777" w:rsidR="00DF06E4" w:rsidRDefault="00CB6023">
      <w:pPr>
        <w:pStyle w:val="Overskrift1"/>
      </w:pPr>
      <w:r>
        <w:t>3 Anlegg</w:t>
      </w:r>
    </w:p>
    <w:p w14:paraId="432D816A" w14:textId="77777777" w:rsidR="00DF06E4" w:rsidRDefault="00CB6023">
      <w:pPr>
        <w:pStyle w:val="Overskrift2"/>
      </w:pPr>
      <w:r>
        <w:t>3.1 Uteanlegget</w:t>
      </w:r>
    </w:p>
    <w:p w14:paraId="43CA99B9" w14:textId="77777777" w:rsidR="00DF06E4" w:rsidRDefault="00DF06E4"/>
    <w:p w14:paraId="4E781C5B" w14:textId="77777777" w:rsidR="00DF06E4" w:rsidRPr="00046D90" w:rsidRDefault="00CB6023">
      <w:pPr>
        <w:rPr>
          <w:color w:val="000000" w:themeColor="text1"/>
        </w:rPr>
      </w:pPr>
      <w:r>
        <w:t>Dette fungerer ok</w:t>
      </w:r>
      <w:r w:rsidRPr="00046D90">
        <w:rPr>
          <w:b/>
          <w:bCs/>
          <w:color w:val="000000" w:themeColor="text1"/>
        </w:rPr>
        <w:t xml:space="preserve">, </w:t>
      </w:r>
      <w:r w:rsidRPr="00046D90">
        <w:rPr>
          <w:color w:val="000000" w:themeColor="text1"/>
        </w:rPr>
        <w:t>og det er gjennomført nødvendig vedlikehold.</w:t>
      </w:r>
    </w:p>
    <w:p w14:paraId="70E4BA34" w14:textId="77777777" w:rsidR="00DF06E4" w:rsidRPr="00046D90" w:rsidRDefault="00DF06E4">
      <w:pPr>
        <w:rPr>
          <w:color w:val="000000" w:themeColor="text1"/>
        </w:rPr>
      </w:pPr>
    </w:p>
    <w:p w14:paraId="11C8535B" w14:textId="77777777" w:rsidR="00DF06E4" w:rsidRDefault="00DF06E4"/>
    <w:p w14:paraId="4D328447" w14:textId="77777777" w:rsidR="00DF06E4" w:rsidRDefault="00CB6023">
      <w:pPr>
        <w:pStyle w:val="Overskrift2"/>
        <w:rPr>
          <w:sz w:val="28"/>
          <w:szCs w:val="28"/>
        </w:rPr>
      </w:pPr>
      <w:r>
        <w:rPr>
          <w:sz w:val="28"/>
          <w:szCs w:val="28"/>
        </w:rPr>
        <w:t>3.2 Hallen</w:t>
      </w:r>
    </w:p>
    <w:p w14:paraId="260976CE" w14:textId="77777777" w:rsidR="00DF06E4" w:rsidRDefault="00DF06E4" w:rsidP="0078246B">
      <w:pPr>
        <w:jc w:val="both"/>
      </w:pPr>
    </w:p>
    <w:p w14:paraId="541F7C99" w14:textId="50E0AAA4" w:rsidR="00DF06E4" w:rsidRPr="00046D90" w:rsidRDefault="00CB6023" w:rsidP="0078246B">
      <w:pPr>
        <w:jc w:val="both"/>
        <w:rPr>
          <w:color w:val="000000" w:themeColor="text1"/>
        </w:rPr>
      </w:pPr>
      <w:r>
        <w:t xml:space="preserve">Hallen fungerer bra i daglig bruk. </w:t>
      </w:r>
      <w:r w:rsidR="0078246B">
        <w:t xml:space="preserve">Siden </w:t>
      </w:r>
      <w:r w:rsidRPr="00046D90">
        <w:rPr>
          <w:color w:val="000000" w:themeColor="text1"/>
        </w:rPr>
        <w:t xml:space="preserve">2018 </w:t>
      </w:r>
      <w:r w:rsidR="0078246B">
        <w:rPr>
          <w:color w:val="000000" w:themeColor="text1"/>
        </w:rPr>
        <w:t xml:space="preserve">har vi hatt </w:t>
      </w:r>
      <w:r w:rsidRPr="00046D90">
        <w:rPr>
          <w:color w:val="000000" w:themeColor="text1"/>
        </w:rPr>
        <w:t>en Hallkomit</w:t>
      </w:r>
      <w:r w:rsidR="0078246B">
        <w:rPr>
          <w:color w:val="000000" w:themeColor="text1"/>
        </w:rPr>
        <w:t xml:space="preserve">é som hvert år foretar en </w:t>
      </w:r>
      <w:r w:rsidRPr="00046D90">
        <w:rPr>
          <w:color w:val="000000" w:themeColor="text1"/>
        </w:rPr>
        <w:t>gjennomgang av hall og utebaner. Dette er nedfelt i e</w:t>
      </w:r>
      <w:r w:rsidR="009A71DF">
        <w:rPr>
          <w:color w:val="000000" w:themeColor="text1"/>
        </w:rPr>
        <w:t>t</w:t>
      </w:r>
      <w:r w:rsidRPr="00046D90">
        <w:rPr>
          <w:color w:val="000000" w:themeColor="text1"/>
        </w:rPr>
        <w:t xml:space="preserve"> eget arbeidsdokument</w:t>
      </w:r>
      <w:r w:rsidR="00046D90">
        <w:rPr>
          <w:color w:val="000000" w:themeColor="text1"/>
        </w:rPr>
        <w:t>,</w:t>
      </w:r>
      <w:r w:rsidRPr="00046D90">
        <w:rPr>
          <w:color w:val="000000" w:themeColor="text1"/>
        </w:rPr>
        <w:t xml:space="preserve"> for å følge opp avdekte svakheter, og evt. framtidige avvik.</w:t>
      </w:r>
    </w:p>
    <w:p w14:paraId="56FBE986" w14:textId="2B713CD5" w:rsidR="00DF06E4" w:rsidRPr="00046D90" w:rsidRDefault="00E75982" w:rsidP="0078246B">
      <w:pPr>
        <w:jc w:val="both"/>
        <w:rPr>
          <w:color w:val="000000" w:themeColor="text1"/>
        </w:rPr>
      </w:pPr>
      <w:r>
        <w:rPr>
          <w:color w:val="000000" w:themeColor="text1"/>
        </w:rPr>
        <w:lastRenderedPageBreak/>
        <w:t>Takket være støtte</w:t>
      </w:r>
      <w:r w:rsidR="001F4FA8">
        <w:rPr>
          <w:color w:val="000000" w:themeColor="text1"/>
        </w:rPr>
        <w:t xml:space="preserve"> </w:t>
      </w:r>
      <w:r>
        <w:rPr>
          <w:color w:val="000000" w:themeColor="text1"/>
        </w:rPr>
        <w:t xml:space="preserve">fra Sparebankstiftelsen DNB, Einar Juels Legat og Lyche-fondet, </w:t>
      </w:r>
      <w:r w:rsidR="00CB6023" w:rsidRPr="00046D90">
        <w:rPr>
          <w:color w:val="000000" w:themeColor="text1"/>
        </w:rPr>
        <w:t>skifte</w:t>
      </w:r>
      <w:r>
        <w:rPr>
          <w:color w:val="000000" w:themeColor="text1"/>
        </w:rPr>
        <w:t xml:space="preserve">t </w:t>
      </w:r>
      <w:r w:rsidR="001F4FA8">
        <w:rPr>
          <w:color w:val="000000" w:themeColor="text1"/>
        </w:rPr>
        <w:t xml:space="preserve">vi </w:t>
      </w:r>
      <w:r w:rsidR="00CB6023" w:rsidRPr="00046D90">
        <w:rPr>
          <w:color w:val="000000" w:themeColor="text1"/>
        </w:rPr>
        <w:t xml:space="preserve">lys på bane </w:t>
      </w:r>
      <w:r w:rsidR="006A58AF">
        <w:rPr>
          <w:color w:val="000000" w:themeColor="text1"/>
        </w:rPr>
        <w:t xml:space="preserve">1 </w:t>
      </w:r>
      <w:r w:rsidR="00CB6023" w:rsidRPr="00046D90">
        <w:rPr>
          <w:color w:val="000000" w:themeColor="text1"/>
        </w:rPr>
        <w:t xml:space="preserve">og </w:t>
      </w:r>
      <w:r w:rsidR="006A58AF">
        <w:rPr>
          <w:color w:val="000000" w:themeColor="text1"/>
        </w:rPr>
        <w:t>2</w:t>
      </w:r>
      <w:r w:rsidR="00CB6023" w:rsidRPr="00046D90">
        <w:rPr>
          <w:color w:val="000000" w:themeColor="text1"/>
        </w:rPr>
        <w:t xml:space="preserve"> </w:t>
      </w:r>
      <w:r>
        <w:rPr>
          <w:color w:val="000000" w:themeColor="text1"/>
        </w:rPr>
        <w:t xml:space="preserve">i </w:t>
      </w:r>
      <w:r w:rsidR="006A58AF">
        <w:rPr>
          <w:color w:val="000000" w:themeColor="text1"/>
        </w:rPr>
        <w:t>desember.  Dermed har alle innendørsbanene ny</w:t>
      </w:r>
      <w:r w:rsidR="009A71DF">
        <w:rPr>
          <w:color w:val="000000" w:themeColor="text1"/>
        </w:rPr>
        <w:t>tt, moderne lysanlegg</w:t>
      </w:r>
      <w:r w:rsidR="006A58AF">
        <w:rPr>
          <w:color w:val="000000" w:themeColor="text1"/>
        </w:rPr>
        <w:t>.</w:t>
      </w:r>
      <w:r>
        <w:rPr>
          <w:color w:val="000000" w:themeColor="text1"/>
        </w:rPr>
        <w:t xml:space="preserve">  </w:t>
      </w:r>
    </w:p>
    <w:p w14:paraId="193AA1C2" w14:textId="77777777" w:rsidR="00DF06E4" w:rsidRDefault="00DF06E4" w:rsidP="0078246B">
      <w:pPr>
        <w:jc w:val="both"/>
      </w:pPr>
    </w:p>
    <w:p w14:paraId="795C4E6A" w14:textId="77777777" w:rsidR="00DF06E4" w:rsidRDefault="00CB6023">
      <w:r>
        <w:t>Tennisklubbens virksomhet på anlegget medfører ikke miljøforurensing av betydning.</w:t>
      </w:r>
    </w:p>
    <w:p w14:paraId="65392886" w14:textId="77777777" w:rsidR="00DF06E4" w:rsidRDefault="00DF06E4"/>
    <w:p w14:paraId="5CD48BCC" w14:textId="77777777" w:rsidR="00DF06E4" w:rsidRDefault="00CB6023">
      <w:pPr>
        <w:pStyle w:val="Overskrift1"/>
      </w:pPr>
      <w:r>
        <w:t>4 Relasjoner</w:t>
      </w:r>
    </w:p>
    <w:p w14:paraId="6103F942" w14:textId="77777777" w:rsidR="00DF06E4" w:rsidRDefault="00CB6023">
      <w:pPr>
        <w:pStyle w:val="Overskrift3"/>
      </w:pPr>
      <w:r>
        <w:t xml:space="preserve">Tennisregionen </w:t>
      </w:r>
      <w:proofErr w:type="spellStart"/>
      <w:r>
        <w:t>Østland</w:t>
      </w:r>
      <w:proofErr w:type="spellEnd"/>
      <w:r>
        <w:t xml:space="preserve"> Vest</w:t>
      </w:r>
    </w:p>
    <w:p w14:paraId="707E453F" w14:textId="77777777" w:rsidR="00DF06E4" w:rsidRDefault="00CB6023">
      <w:r>
        <w:t xml:space="preserve">Drammen Tennisklubb inngår i Region </w:t>
      </w:r>
      <w:proofErr w:type="spellStart"/>
      <w:r>
        <w:t>Østland</w:t>
      </w:r>
      <w:proofErr w:type="spellEnd"/>
      <w:r>
        <w:t xml:space="preserve"> Vest og er tilsluttet Norges Tennisforbund</w:t>
      </w:r>
      <w:r w:rsidRPr="00046D90">
        <w:rPr>
          <w:b/>
          <w:bCs/>
          <w:color w:val="000000" w:themeColor="text1"/>
        </w:rPr>
        <w:t>,</w:t>
      </w:r>
      <w:r>
        <w:t xml:space="preserve"> og </w:t>
      </w:r>
      <w:r w:rsidRPr="00046D90">
        <w:rPr>
          <w:color w:val="000000" w:themeColor="text1"/>
        </w:rPr>
        <w:t xml:space="preserve">slik </w:t>
      </w:r>
      <w:r>
        <w:t>også Norges Idrettsforbund. Regionen er en av landets største</w:t>
      </w:r>
      <w:r>
        <w:rPr>
          <w:b/>
          <w:bCs/>
          <w:color w:val="EF413D"/>
        </w:rPr>
        <w:t xml:space="preserve">, </w:t>
      </w:r>
      <w:r>
        <w:t>og har mange høyt rankede spillere.</w:t>
      </w:r>
    </w:p>
    <w:p w14:paraId="37336DC9" w14:textId="77777777" w:rsidR="00DF06E4" w:rsidRDefault="00CB6023">
      <w:pPr>
        <w:pStyle w:val="Overskrift3"/>
      </w:pPr>
      <w:r>
        <w:t>Andre klubber/turneringssamarbeid:</w:t>
      </w:r>
    </w:p>
    <w:p w14:paraId="4B078113" w14:textId="5BD58005" w:rsidR="00DF06E4" w:rsidRDefault="00CB6023">
      <w:r>
        <w:t xml:space="preserve">Klubben </w:t>
      </w:r>
      <w:r w:rsidR="009A71DF">
        <w:t>forsøker å samarbeide</w:t>
      </w:r>
      <w:r>
        <w:t xml:space="preserve"> med Kongsberg TK, Lier TK og Mjøndalen TK</w:t>
      </w:r>
      <w:r w:rsidR="006A58AF">
        <w:t xml:space="preserve">, men </w:t>
      </w:r>
      <w:r w:rsidR="009A71DF">
        <w:t xml:space="preserve">ønsker mer samarbeid om </w:t>
      </w:r>
      <w:proofErr w:type="spellStart"/>
      <w:r w:rsidR="009A71DF">
        <w:t>f.eks</w:t>
      </w:r>
      <w:proofErr w:type="spellEnd"/>
      <w:r w:rsidR="009A71DF">
        <w:t xml:space="preserve"> turneringer.</w:t>
      </w:r>
      <w:r>
        <w:t xml:space="preserve">  Klubben har som mål å være et naturlig sentrum for klubbene i Buskerud, og ønsker å utvikle samarbeidet til å gjelde flere klubber</w:t>
      </w:r>
      <w:r w:rsidR="009A71DF">
        <w:t xml:space="preserve">, som </w:t>
      </w:r>
      <w:proofErr w:type="spellStart"/>
      <w:r w:rsidR="009A71DF">
        <w:t>f.eks</w:t>
      </w:r>
      <w:proofErr w:type="spellEnd"/>
      <w:r w:rsidR="009A71DF">
        <w:t xml:space="preserve"> Svelvik TK</w:t>
      </w:r>
      <w:r>
        <w:t>.</w:t>
      </w:r>
      <w:r w:rsidR="0078246B">
        <w:t xml:space="preserve"> </w:t>
      </w:r>
    </w:p>
    <w:p w14:paraId="79EF938F" w14:textId="77777777" w:rsidR="00DF06E4" w:rsidRDefault="00DF06E4"/>
    <w:p w14:paraId="76FCD719" w14:textId="77777777" w:rsidR="00DF06E4" w:rsidRDefault="00CB6023">
      <w:r>
        <w:rPr>
          <w:rStyle w:val="Overskrift3Tegn"/>
        </w:rPr>
        <w:t>Buskerud Idrettskrets/Drammen Idrettsråd/Drammen Kommune/Norges</w:t>
      </w:r>
      <w:r>
        <w:t xml:space="preserve"> </w:t>
      </w:r>
      <w:r w:rsidRPr="003E611B">
        <w:rPr>
          <w:b/>
          <w:bCs/>
          <w:color w:val="548DD4" w:themeColor="text2" w:themeTint="99"/>
        </w:rPr>
        <w:t>Tennisforbund:</w:t>
      </w:r>
      <w:r w:rsidR="003E611B" w:rsidRPr="003E611B">
        <w:rPr>
          <w:color w:val="548DD4" w:themeColor="text2" w:themeTint="99"/>
        </w:rPr>
        <w:t xml:space="preserve"> </w:t>
      </w:r>
      <w:r>
        <w:t>Kontakten og samarbeidet er ryddig og tilfredsstillende.</w:t>
      </w:r>
    </w:p>
    <w:p w14:paraId="5CD4C78D" w14:textId="77777777" w:rsidR="00DF06E4" w:rsidRDefault="00DF06E4"/>
    <w:p w14:paraId="20646B18" w14:textId="3FD4BBEE" w:rsidR="000A798D" w:rsidRPr="00625E66" w:rsidRDefault="009F24FE" w:rsidP="00625E66">
      <w:pPr>
        <w:pStyle w:val="Overskrift1"/>
      </w:pPr>
      <w:r>
        <w:t>5 Sportslig årsberetning</w:t>
      </w:r>
      <w:r w:rsidR="000A798D">
        <w:t xml:space="preserve"> for </w:t>
      </w:r>
      <w:proofErr w:type="spellStart"/>
      <w:r w:rsidR="000A798D">
        <w:t>DTK</w:t>
      </w:r>
      <w:proofErr w:type="spellEnd"/>
      <w:r w:rsidR="000A798D">
        <w:t xml:space="preserve"> 2020</w:t>
      </w:r>
    </w:p>
    <w:p w14:paraId="476D4DBC" w14:textId="77777777" w:rsidR="000A798D" w:rsidRPr="00625E66" w:rsidRDefault="000A798D" w:rsidP="000A798D">
      <w:pPr>
        <w:pStyle w:val="Overskrift1"/>
        <w:ind w:left="432" w:hanging="432"/>
        <w:rPr>
          <w:rFonts w:ascii="Times New Roman" w:hAnsi="Times New Roman" w:cs="Times New Roman"/>
          <w:noProof/>
          <w:sz w:val="24"/>
          <w:szCs w:val="24"/>
        </w:rPr>
      </w:pPr>
      <w:r w:rsidRPr="00625E66">
        <w:rPr>
          <w:rFonts w:ascii="Times New Roman" w:hAnsi="Times New Roman" w:cs="Times New Roman"/>
          <w:noProof/>
          <w:color w:val="000000"/>
          <w:sz w:val="24"/>
          <w:szCs w:val="24"/>
        </w:rPr>
        <w:t>Introduksjon</w:t>
      </w:r>
    </w:p>
    <w:p w14:paraId="474C1337" w14:textId="5F3A7B77" w:rsidR="000A798D" w:rsidRPr="00625E66" w:rsidRDefault="000A798D" w:rsidP="000A798D">
      <w:pPr>
        <w:rPr>
          <w:noProof/>
          <w:sz w:val="20"/>
          <w:szCs w:val="20"/>
        </w:rPr>
      </w:pPr>
      <w:r w:rsidRPr="00625E66">
        <w:rPr>
          <w:noProof/>
          <w:sz w:val="20"/>
          <w:szCs w:val="20"/>
        </w:rPr>
        <w:t>2020 har vært et spesielt år med tanke på Corona situasjonen.</w:t>
      </w:r>
    </w:p>
    <w:p w14:paraId="4C8A10BA" w14:textId="77777777" w:rsidR="000A798D" w:rsidRPr="00625E66" w:rsidRDefault="000A798D" w:rsidP="000A798D">
      <w:pPr>
        <w:rPr>
          <w:noProof/>
          <w:sz w:val="20"/>
          <w:szCs w:val="20"/>
        </w:rPr>
      </w:pPr>
      <w:r w:rsidRPr="00625E66">
        <w:rPr>
          <w:noProof/>
          <w:sz w:val="20"/>
          <w:szCs w:val="20"/>
        </w:rPr>
        <w:t xml:space="preserve">Aktiviteten i hallen og ute har vært utfordrende, men har til tider vært opp mot normal aktivitet. </w:t>
      </w:r>
    </w:p>
    <w:p w14:paraId="67B0910D" w14:textId="247FE637" w:rsidR="000A798D" w:rsidRPr="00625E66" w:rsidRDefault="000A798D" w:rsidP="000A798D">
      <w:pPr>
        <w:rPr>
          <w:noProof/>
          <w:sz w:val="20"/>
          <w:szCs w:val="20"/>
        </w:rPr>
      </w:pPr>
      <w:r w:rsidRPr="00625E66">
        <w:rPr>
          <w:noProof/>
          <w:sz w:val="20"/>
          <w:szCs w:val="20"/>
        </w:rPr>
        <w:t xml:space="preserve">Målet for </w:t>
      </w:r>
      <w:r w:rsidR="00625E66">
        <w:rPr>
          <w:noProof/>
          <w:sz w:val="20"/>
          <w:szCs w:val="20"/>
        </w:rPr>
        <w:t>T</w:t>
      </w:r>
      <w:r w:rsidRPr="00625E66">
        <w:rPr>
          <w:noProof/>
          <w:sz w:val="20"/>
          <w:szCs w:val="20"/>
        </w:rPr>
        <w:t>ennisskolen er å ha et tilbud som både bygger opp tennisen i Drammen som breddeidrett, og skal samtidig gi et tilfredsstillende tilbud til konkurransespillere innenfor de økonomiske rammer klubben til enhver tid innehar.</w:t>
      </w:r>
    </w:p>
    <w:p w14:paraId="7BB9859F" w14:textId="77777777" w:rsidR="000A798D" w:rsidRPr="00625E66" w:rsidRDefault="000A798D" w:rsidP="000A798D">
      <w:pPr>
        <w:rPr>
          <w:noProof/>
          <w:sz w:val="20"/>
          <w:szCs w:val="20"/>
        </w:rPr>
      </w:pPr>
      <w:r w:rsidRPr="00625E66">
        <w:rPr>
          <w:noProof/>
          <w:sz w:val="20"/>
          <w:szCs w:val="20"/>
        </w:rPr>
        <w:t>Tennisskolen ble i 2020 ivaretatt av Team ZD ved Zlatko Dogaz og Daniel Tomter.</w:t>
      </w:r>
    </w:p>
    <w:p w14:paraId="1748262A" w14:textId="77777777" w:rsidR="000A798D" w:rsidRPr="00625E66" w:rsidRDefault="000A798D" w:rsidP="000A798D">
      <w:pPr>
        <w:rPr>
          <w:noProof/>
          <w:sz w:val="20"/>
          <w:szCs w:val="20"/>
        </w:rPr>
      </w:pPr>
      <w:r w:rsidRPr="00625E66">
        <w:rPr>
          <w:noProof/>
          <w:sz w:val="20"/>
          <w:szCs w:val="20"/>
        </w:rPr>
        <w:t xml:space="preserve">Våre ternere har fulgt prinsippene for Play and Stay konseptet som nå er nedfelt i Norges Tennisforbund sin struktur for tennisskoler. </w:t>
      </w:r>
    </w:p>
    <w:p w14:paraId="2C766BEE" w14:textId="3D0FB94C" w:rsidR="000A798D" w:rsidRPr="00625E66" w:rsidRDefault="00625E66" w:rsidP="00625E66">
      <w:pPr>
        <w:pStyle w:val="Overskrift1"/>
        <w:rPr>
          <w:rFonts w:ascii="Times New Roman" w:hAnsi="Times New Roman" w:cs="Times New Roman"/>
          <w:noProof/>
          <w:color w:val="000000"/>
          <w:sz w:val="24"/>
          <w:szCs w:val="24"/>
        </w:rPr>
      </w:pPr>
      <w:r>
        <w:rPr>
          <w:rFonts w:ascii="Times New Roman" w:hAnsi="Times New Roman" w:cs="Times New Roman"/>
          <w:noProof/>
          <w:color w:val="000000"/>
          <w:sz w:val="24"/>
          <w:szCs w:val="24"/>
        </w:rPr>
        <w:t>T</w:t>
      </w:r>
      <w:r w:rsidR="000A798D" w:rsidRPr="00625E66">
        <w:rPr>
          <w:rFonts w:ascii="Times New Roman" w:hAnsi="Times New Roman" w:cs="Times New Roman"/>
          <w:noProof/>
          <w:color w:val="000000"/>
          <w:sz w:val="24"/>
          <w:szCs w:val="24"/>
        </w:rPr>
        <w:t>rening/kurs</w:t>
      </w:r>
    </w:p>
    <w:p w14:paraId="0FA7D06B" w14:textId="77777777" w:rsidR="00625E66" w:rsidRDefault="000A798D" w:rsidP="000A798D">
      <w:r w:rsidRPr="00625E66">
        <w:t xml:space="preserve">Team </w:t>
      </w:r>
      <w:proofErr w:type="spellStart"/>
      <w:r w:rsidRPr="00625E66">
        <w:t>ZD</w:t>
      </w:r>
      <w:proofErr w:type="spellEnd"/>
      <w:r w:rsidRPr="00625E66">
        <w:t xml:space="preserve"> overtok </w:t>
      </w:r>
      <w:proofErr w:type="spellStart"/>
      <w:r w:rsidRPr="00625E66">
        <w:t>DTK</w:t>
      </w:r>
      <w:proofErr w:type="spellEnd"/>
      <w:r w:rsidRPr="00625E66">
        <w:t xml:space="preserve"> sin tennisskole i </w:t>
      </w:r>
      <w:r w:rsidR="00625E66">
        <w:t>j</w:t>
      </w:r>
      <w:r w:rsidRPr="00625E66">
        <w:t xml:space="preserve">anuar 2020. Ved oppstart hadde klubben 53 elever på tenniskolen. Team </w:t>
      </w:r>
      <w:proofErr w:type="spellStart"/>
      <w:r w:rsidRPr="00625E66">
        <w:t>ZD</w:t>
      </w:r>
      <w:proofErr w:type="spellEnd"/>
      <w:r w:rsidRPr="00625E66">
        <w:t xml:space="preserve"> hadde en klar målsetning om å øke antallet på kurs betraktelig. Vi klarte det veldig bra i et vanskelig år til tross for Covid-19 restriksjoner og nedstenging over flere måneder. </w:t>
      </w:r>
      <w:r w:rsidRPr="00625E66">
        <w:tab/>
      </w:r>
      <w:r w:rsidRPr="00625E66">
        <w:tab/>
      </w:r>
      <w:r w:rsidRPr="00625E66">
        <w:tab/>
      </w:r>
      <w:r w:rsidRPr="00625E66">
        <w:tab/>
      </w:r>
      <w:r w:rsidRPr="00625E66">
        <w:tab/>
      </w:r>
      <w:r w:rsidRPr="00625E66">
        <w:tab/>
      </w:r>
      <w:r w:rsidRPr="00625E66">
        <w:tab/>
      </w:r>
      <w:r w:rsidRPr="00625E66">
        <w:tab/>
        <w:t xml:space="preserve">             </w:t>
      </w:r>
    </w:p>
    <w:p w14:paraId="5617598F" w14:textId="5A1FC3CF" w:rsidR="000A798D" w:rsidRPr="00625E66" w:rsidRDefault="000A798D" w:rsidP="000A798D">
      <w:r w:rsidRPr="00625E66">
        <w:t xml:space="preserve">På slutten av sesongen 2020 hadde vi 143 elever i </w:t>
      </w:r>
      <w:proofErr w:type="spellStart"/>
      <w:r w:rsidRPr="00625E66">
        <w:t>tennisskolen</w:t>
      </w:r>
      <w:proofErr w:type="spellEnd"/>
      <w:r w:rsidRPr="00625E66">
        <w:t xml:space="preserve">, fordelt på 84 </w:t>
      </w:r>
      <w:proofErr w:type="spellStart"/>
      <w:r w:rsidRPr="00625E66">
        <w:t>stk</w:t>
      </w:r>
      <w:proofErr w:type="spellEnd"/>
      <w:r w:rsidRPr="00625E66">
        <w:t xml:space="preserve"> barn og unge og 59 </w:t>
      </w:r>
      <w:proofErr w:type="spellStart"/>
      <w:r w:rsidRPr="00625E66">
        <w:t>stk</w:t>
      </w:r>
      <w:proofErr w:type="spellEnd"/>
      <w:r w:rsidRPr="00625E66">
        <w:t xml:space="preserve"> voksne.</w:t>
      </w:r>
    </w:p>
    <w:p w14:paraId="58D3A375" w14:textId="35E614C0" w:rsidR="000A798D" w:rsidRPr="00625E66" w:rsidRDefault="000A798D" w:rsidP="000A798D">
      <w:proofErr w:type="spellStart"/>
      <w:r w:rsidRPr="00625E66">
        <w:t>Tennisskol</w:t>
      </w:r>
      <w:r w:rsidR="00625E66">
        <w:t>en</w:t>
      </w:r>
      <w:proofErr w:type="spellEnd"/>
      <w:r w:rsidRPr="00625E66">
        <w:t xml:space="preserve"> hadde på det meste 33 treningstimer i uken (November 2020) innendørs i </w:t>
      </w:r>
      <w:proofErr w:type="spellStart"/>
      <w:r w:rsidRPr="00625E66">
        <w:t>DTK</w:t>
      </w:r>
      <w:proofErr w:type="spellEnd"/>
      <w:r w:rsidRPr="00625E66">
        <w:t xml:space="preserve"> hallen.</w:t>
      </w:r>
    </w:p>
    <w:p w14:paraId="4A32978B" w14:textId="56B6D354" w:rsidR="000A798D" w:rsidRPr="00625E66" w:rsidRDefault="000A798D" w:rsidP="000A798D">
      <w:r w:rsidRPr="00625E66">
        <w:t>Vi hadde en del planer som vi måtte sette på vent pga. Covid-19 tiltak. Vi klarte å fullføre klubbmesterskapet og en meget vel</w:t>
      </w:r>
      <w:r w:rsidR="00625E66">
        <w:t>l</w:t>
      </w:r>
      <w:r w:rsidRPr="00625E66">
        <w:t>ykket sommercamp i august 2020 med 33 deltagere.</w:t>
      </w:r>
    </w:p>
    <w:p w14:paraId="11EC99BF" w14:textId="77777777" w:rsidR="000A798D" w:rsidRPr="00625E66" w:rsidRDefault="000A798D" w:rsidP="000A798D">
      <w:r w:rsidRPr="00625E66">
        <w:t xml:space="preserve">Team </w:t>
      </w:r>
      <w:proofErr w:type="spellStart"/>
      <w:r w:rsidRPr="00625E66">
        <w:t>ZD</w:t>
      </w:r>
      <w:proofErr w:type="spellEnd"/>
      <w:r w:rsidRPr="00625E66">
        <w:t xml:space="preserve"> håper på et mer normalt 2021 slik at vi kan videreutvikle </w:t>
      </w:r>
      <w:proofErr w:type="spellStart"/>
      <w:r w:rsidRPr="00625E66">
        <w:t>DTK</w:t>
      </w:r>
      <w:proofErr w:type="spellEnd"/>
      <w:r w:rsidRPr="00625E66">
        <w:t xml:space="preserve"> sin tennisskole og lykkes med fremtidige planer i samarbeid med Drammen Tennisklubb.</w:t>
      </w:r>
    </w:p>
    <w:p w14:paraId="05577575" w14:textId="77777777" w:rsidR="000A798D" w:rsidRPr="00625E66" w:rsidRDefault="000A798D" w:rsidP="000A798D">
      <w:pPr>
        <w:rPr>
          <w:noProof/>
        </w:rPr>
      </w:pPr>
    </w:p>
    <w:p w14:paraId="0741B6B1" w14:textId="77777777" w:rsidR="000A798D" w:rsidRPr="00625E66" w:rsidRDefault="000A798D" w:rsidP="000A798D">
      <w:pPr>
        <w:rPr>
          <w:noProof/>
          <w:sz w:val="20"/>
          <w:szCs w:val="20"/>
        </w:rPr>
      </w:pPr>
    </w:p>
    <w:p w14:paraId="7F0A45B7" w14:textId="77777777" w:rsidR="000A798D" w:rsidRPr="00625E66" w:rsidRDefault="000A798D" w:rsidP="000A798D">
      <w:pPr>
        <w:rPr>
          <w:noProof/>
          <w:sz w:val="20"/>
          <w:szCs w:val="20"/>
        </w:rPr>
      </w:pPr>
    </w:p>
    <w:p w14:paraId="48217E22" w14:textId="77777777" w:rsidR="000A798D" w:rsidRPr="00625E66" w:rsidRDefault="000A798D" w:rsidP="000A798D">
      <w:pPr>
        <w:rPr>
          <w:b/>
        </w:rPr>
      </w:pPr>
      <w:r w:rsidRPr="00625E66">
        <w:rPr>
          <w:b/>
        </w:rPr>
        <w:lastRenderedPageBreak/>
        <w:t>Turneringer:</w:t>
      </w:r>
    </w:p>
    <w:p w14:paraId="47F0B38B" w14:textId="77777777" w:rsidR="000A798D" w:rsidRPr="00625E66" w:rsidRDefault="000A798D" w:rsidP="000A798D">
      <w:pPr>
        <w:rPr>
          <w:sz w:val="20"/>
          <w:szCs w:val="20"/>
        </w:rPr>
      </w:pPr>
      <w:r w:rsidRPr="00625E66">
        <w:rPr>
          <w:sz w:val="20"/>
          <w:szCs w:val="20"/>
        </w:rPr>
        <w:t>I 2020 ble det ikke arrangert noen turneringer</w:t>
      </w:r>
    </w:p>
    <w:p w14:paraId="7824C97D" w14:textId="77777777" w:rsidR="000A798D" w:rsidRPr="00625E66" w:rsidRDefault="000A798D" w:rsidP="000A798D">
      <w:pPr>
        <w:rPr>
          <w:noProof/>
          <w:sz w:val="20"/>
          <w:szCs w:val="20"/>
        </w:rPr>
      </w:pPr>
    </w:p>
    <w:p w14:paraId="3652B320" w14:textId="77777777" w:rsidR="000A798D" w:rsidRPr="00625E66" w:rsidRDefault="000A798D" w:rsidP="000A798D">
      <w:pPr>
        <w:rPr>
          <w:b/>
          <w:bCs/>
          <w:sz w:val="20"/>
          <w:szCs w:val="20"/>
        </w:rPr>
      </w:pPr>
    </w:p>
    <w:p w14:paraId="2A6B593C" w14:textId="77777777" w:rsidR="00625E66" w:rsidRPr="00625E66" w:rsidRDefault="00625E66" w:rsidP="000A798D">
      <w:pPr>
        <w:rPr>
          <w:b/>
          <w:bCs/>
        </w:rPr>
      </w:pPr>
      <w:r w:rsidRPr="00625E66">
        <w:rPr>
          <w:b/>
          <w:bCs/>
        </w:rPr>
        <w:t>Damenes Tennisdag</w:t>
      </w:r>
    </w:p>
    <w:p w14:paraId="51A51CB2" w14:textId="734B2EBB" w:rsidR="000A798D" w:rsidRPr="00625E66" w:rsidRDefault="000A798D" w:rsidP="000A798D">
      <w:r w:rsidRPr="00625E66">
        <w:t>Årets Tennis-dager med Amy ble des</w:t>
      </w:r>
      <w:r w:rsidR="00625E66">
        <w:t>s</w:t>
      </w:r>
      <w:r w:rsidRPr="00625E66">
        <w:t>verre utsatt og skrinlagt på grunn av pandemien. Det har vært et svært populært tiltak med lav terskel, så det håper vi å få til i 2021</w:t>
      </w:r>
    </w:p>
    <w:p w14:paraId="39B79BA8" w14:textId="77777777" w:rsidR="000A798D" w:rsidRPr="00625E66" w:rsidRDefault="000A798D" w:rsidP="000A798D">
      <w:pPr>
        <w:rPr>
          <w:b/>
          <w:u w:val="single"/>
        </w:rPr>
      </w:pPr>
    </w:p>
    <w:p w14:paraId="53DB5E90" w14:textId="596294AF" w:rsidR="000A798D" w:rsidRPr="00625E66" w:rsidRDefault="000A798D" w:rsidP="000A798D">
      <w:r w:rsidRPr="00625E66">
        <w:rPr>
          <w:b/>
        </w:rPr>
        <w:t xml:space="preserve">Veteran </w:t>
      </w:r>
      <w:r w:rsidR="00625E66">
        <w:rPr>
          <w:b/>
        </w:rPr>
        <w:t>H</w:t>
      </w:r>
      <w:r w:rsidRPr="00625E66">
        <w:rPr>
          <w:b/>
        </w:rPr>
        <w:t>errer:</w:t>
      </w:r>
      <w:r w:rsidRPr="00625E66">
        <w:t xml:space="preserve"> </w:t>
      </w:r>
    </w:p>
    <w:p w14:paraId="21C78EAF" w14:textId="77777777" w:rsidR="000A798D" w:rsidRPr="00625E66" w:rsidRDefault="000A798D" w:rsidP="000A798D">
      <w:r w:rsidRPr="00625E66">
        <w:t xml:space="preserve">Veteran Herrer stilte i 2020 lag i veteran serie innendørs. </w:t>
      </w:r>
    </w:p>
    <w:p w14:paraId="7FB99747" w14:textId="77777777" w:rsidR="000A798D" w:rsidRPr="00625E66" w:rsidRDefault="000A798D" w:rsidP="000A798D">
      <w:r w:rsidRPr="00625E66">
        <w:t>Innendørs serien spilles på vinteren fra oktober til mars og startet i 2019 der vi spilte 6 kamper på nivå 3. Sesongen ble satt på vent i mars på grunn av korona og ble tatt opp og fullført i september.</w:t>
      </w:r>
    </w:p>
    <w:p w14:paraId="0DED787B" w14:textId="77777777" w:rsidR="000A798D" w:rsidRPr="00625E66" w:rsidRDefault="000A798D" w:rsidP="000A798D">
      <w:r w:rsidRPr="00625E66">
        <w:t xml:space="preserve">I likhet med forrige sesong, ble vi også dette året rammet av skader på spillere og kombinert med god motstand så ble det litt for tungt til slutt. Vi endte til slutt på 7. plass og rykket da dessverre ned til nivå 4, men vi kommer sterkere tilbake. </w:t>
      </w:r>
    </w:p>
    <w:p w14:paraId="6A33B98F" w14:textId="77777777" w:rsidR="000A798D" w:rsidRPr="00625E66" w:rsidRDefault="000A798D" w:rsidP="000A798D">
      <w:r w:rsidRPr="00625E66">
        <w:t>Veteran serien utendørs i 2020 ble avlyst på grunn av korona.</w:t>
      </w:r>
    </w:p>
    <w:p w14:paraId="140864C8" w14:textId="5B7F7BAA" w:rsidR="000A798D" w:rsidRDefault="000A798D" w:rsidP="00625E66">
      <w:r w:rsidRPr="00625E66">
        <w:t xml:space="preserve"> Totalt har 11 </w:t>
      </w:r>
      <w:proofErr w:type="spellStart"/>
      <w:r w:rsidRPr="00625E66">
        <w:t>DTK</w:t>
      </w:r>
      <w:proofErr w:type="spellEnd"/>
      <w:r w:rsidRPr="00625E66">
        <w:t xml:space="preserve"> veteraner spilt kamper for klubben i 2020 og gruppen med spillere får stadig nye tilskudd, noe som er veldig gledelig også med tanke på skade situasjoner.</w:t>
      </w:r>
    </w:p>
    <w:p w14:paraId="44B81E52" w14:textId="77777777" w:rsidR="00625E66" w:rsidRPr="00625E66" w:rsidRDefault="00625E66" w:rsidP="00625E66"/>
    <w:p w14:paraId="5E643BE2" w14:textId="77777777" w:rsidR="00625E66" w:rsidRDefault="00625E66" w:rsidP="00625E66">
      <w:pPr>
        <w:spacing w:line="270" w:lineRule="atLeast"/>
        <w:rPr>
          <w:b/>
        </w:rPr>
      </w:pPr>
      <w:r>
        <w:rPr>
          <w:b/>
        </w:rPr>
        <w:t xml:space="preserve">Veteran Damer:   </w:t>
      </w:r>
    </w:p>
    <w:p w14:paraId="59A151B5" w14:textId="14CED8EA" w:rsidR="000A798D" w:rsidRPr="00625E66" w:rsidRDefault="000A798D" w:rsidP="00625E66">
      <w:pPr>
        <w:spacing w:line="270" w:lineRule="atLeast"/>
        <w:rPr>
          <w:b/>
        </w:rPr>
      </w:pPr>
      <w:r w:rsidRPr="00625E66">
        <w:t>Da Covid-19 gjorde sitt inntog i Norge 12. mars manglet vi bare én kamp for å fullføre innendørsserien. Vi ledet da serien med ett poeng på Lillestrøm, men 13. september spilte vi siste utsatte kamp mot Ullevål i innendørsserien, et halvt år etter at den skulle vært spilt. Vi vant den kampen og dermed rykket vi opp til pulje to.</w:t>
      </w:r>
    </w:p>
    <w:p w14:paraId="1CC88504" w14:textId="77777777" w:rsidR="000A798D" w:rsidRPr="00625E66" w:rsidRDefault="000A798D" w:rsidP="000A798D">
      <w:r w:rsidRPr="00625E66">
        <w:t xml:space="preserve">Vi var så vidt i gang med innendørsserien 2020/2021 da også denne ble stanset. De som har spilt kamper har vært Siri Hauge, Karianne Braathen, </w:t>
      </w:r>
      <w:proofErr w:type="spellStart"/>
      <w:r w:rsidRPr="00625E66">
        <w:t>Susy</w:t>
      </w:r>
      <w:proofErr w:type="spellEnd"/>
      <w:r w:rsidRPr="00625E66">
        <w:t xml:space="preserve"> Hansen, Siri Heiberg, Sylvi Lian og Hanne Enger. </w:t>
      </w:r>
    </w:p>
    <w:p w14:paraId="53A3B262" w14:textId="77777777" w:rsidR="000A798D" w:rsidRPr="00625E66" w:rsidRDefault="000A798D" w:rsidP="000A798D">
      <w:r w:rsidRPr="00625E66">
        <w:t>Det har vært noen uheldige rygger og ben, men vi har en bred og positiv reservestall som stiller opp når det trengs.</w:t>
      </w:r>
    </w:p>
    <w:p w14:paraId="49FF41D4" w14:textId="66700967" w:rsidR="000A798D" w:rsidRPr="00625E66" w:rsidRDefault="000A798D" w:rsidP="000A798D">
      <w:r w:rsidRPr="00625E66">
        <w:t>Utendørsserien ble senere avlyst</w:t>
      </w:r>
      <w:r w:rsidR="00625E66">
        <w:t>.</w:t>
      </w:r>
    </w:p>
    <w:p w14:paraId="608D2EE4" w14:textId="77777777" w:rsidR="000A798D" w:rsidRPr="00625E66" w:rsidRDefault="000A798D" w:rsidP="000A798D">
      <w:pPr>
        <w:rPr>
          <w:b/>
          <w:u w:val="single"/>
        </w:rPr>
      </w:pPr>
    </w:p>
    <w:p w14:paraId="234CC89B" w14:textId="77777777" w:rsidR="000A798D" w:rsidRPr="00625E66" w:rsidRDefault="000A798D" w:rsidP="000A798D">
      <w:pPr>
        <w:rPr>
          <w:b/>
        </w:rPr>
      </w:pPr>
      <w:r w:rsidRPr="00625E66">
        <w:rPr>
          <w:b/>
        </w:rPr>
        <w:t>Veterantennis på torsdager:</w:t>
      </w:r>
    </w:p>
    <w:p w14:paraId="53B8ABBD" w14:textId="77777777" w:rsidR="000A798D" w:rsidRPr="00625E66" w:rsidRDefault="000A798D" w:rsidP="000A798D">
      <w:pPr>
        <w:rPr>
          <w:b/>
        </w:rPr>
      </w:pPr>
      <w:r w:rsidRPr="00625E66">
        <w:rPr>
          <w:color w:val="000000"/>
        </w:rPr>
        <w:t>Det ble arrangert veterantennis-treff i starten på året. Kun 4 møtte opp 2 torsdager (kl.11-12), altså liten interesse.</w:t>
      </w:r>
    </w:p>
    <w:p w14:paraId="6EA14BCC" w14:textId="77777777" w:rsidR="000A798D" w:rsidRPr="00625E66" w:rsidRDefault="000A798D" w:rsidP="000A798D">
      <w:pPr>
        <w:shd w:val="clear" w:color="auto" w:fill="FFFFFF"/>
        <w:rPr>
          <w:color w:val="000000"/>
        </w:rPr>
      </w:pPr>
      <w:r w:rsidRPr="00625E66">
        <w:rPr>
          <w:color w:val="000000"/>
        </w:rPr>
        <w:t>På grunn av mye av og på med helsetiltak, ble det ikke arrangert noe torsdagstreff for veteraner på høsten 2020.</w:t>
      </w:r>
    </w:p>
    <w:p w14:paraId="3CE5BEA8" w14:textId="77777777" w:rsidR="000A798D" w:rsidRPr="00625E66" w:rsidRDefault="000A798D" w:rsidP="000A798D">
      <w:pPr>
        <w:rPr>
          <w:lang w:eastAsia="en-US"/>
        </w:rPr>
      </w:pPr>
    </w:p>
    <w:p w14:paraId="54CFFC16" w14:textId="77777777" w:rsidR="000A798D" w:rsidRPr="00625E66" w:rsidRDefault="000A798D" w:rsidP="000A798D">
      <w:pPr>
        <w:rPr>
          <w:b/>
          <w:bCs/>
          <w:u w:val="single"/>
          <w:lang w:eastAsia="en-US"/>
        </w:rPr>
      </w:pPr>
    </w:p>
    <w:p w14:paraId="4A06B5A7" w14:textId="77777777" w:rsidR="000A798D" w:rsidRPr="00625E66" w:rsidRDefault="000A798D" w:rsidP="000A798D">
      <w:pPr>
        <w:rPr>
          <w:b/>
          <w:bCs/>
          <w:lang w:eastAsia="en-US"/>
        </w:rPr>
      </w:pPr>
      <w:r w:rsidRPr="00625E66">
        <w:rPr>
          <w:b/>
          <w:bCs/>
          <w:lang w:eastAsia="en-US"/>
        </w:rPr>
        <w:t>Divisjonstennis Herre:</w:t>
      </w:r>
    </w:p>
    <w:p w14:paraId="7E73A374" w14:textId="77777777" w:rsidR="000A798D" w:rsidRPr="00625E66" w:rsidRDefault="000A798D" w:rsidP="000A798D">
      <w:pPr>
        <w:rPr>
          <w:lang w:eastAsia="en-US"/>
        </w:rPr>
      </w:pPr>
      <w:r w:rsidRPr="00625E66">
        <w:rPr>
          <w:lang w:eastAsia="en-US"/>
        </w:rPr>
        <w:t>Divisjonstennis for Herrer 2020 ble avlyst.</w:t>
      </w:r>
    </w:p>
    <w:p w14:paraId="35528689" w14:textId="77777777" w:rsidR="000A798D" w:rsidRPr="00625E66" w:rsidRDefault="000A798D" w:rsidP="000A798D">
      <w:pPr>
        <w:rPr>
          <w:b/>
          <w:sz w:val="20"/>
          <w:szCs w:val="20"/>
          <w:u w:val="single"/>
        </w:rPr>
      </w:pPr>
    </w:p>
    <w:p w14:paraId="3A00171A" w14:textId="77777777" w:rsidR="000A798D" w:rsidRPr="00625E66" w:rsidRDefault="000A798D" w:rsidP="000A798D">
      <w:pPr>
        <w:rPr>
          <w:b/>
          <w:u w:val="single"/>
        </w:rPr>
      </w:pPr>
    </w:p>
    <w:p w14:paraId="3083186A" w14:textId="77777777" w:rsidR="000A798D" w:rsidRPr="00625E66" w:rsidRDefault="000A798D" w:rsidP="000A798D">
      <w:pPr>
        <w:rPr>
          <w:b/>
        </w:rPr>
      </w:pPr>
      <w:r w:rsidRPr="00625E66">
        <w:rPr>
          <w:b/>
          <w:u w:val="single"/>
        </w:rPr>
        <w:t xml:space="preserve">Klubbmesterskap 2020:                                                                                                                                               </w:t>
      </w:r>
    </w:p>
    <w:p w14:paraId="304C576D" w14:textId="77777777" w:rsidR="000A798D" w:rsidRPr="00625E66" w:rsidRDefault="000A798D" w:rsidP="000A798D">
      <w:pPr>
        <w:rPr>
          <w:sz w:val="20"/>
          <w:szCs w:val="20"/>
        </w:rPr>
      </w:pPr>
      <w:r w:rsidRPr="00625E66">
        <w:rPr>
          <w:sz w:val="20"/>
          <w:szCs w:val="20"/>
        </w:rPr>
        <w:t xml:space="preserve">Klubbmesterskap 2020 ble arrangert innendørs I </w:t>
      </w:r>
      <w:proofErr w:type="gramStart"/>
      <w:r w:rsidRPr="00625E66">
        <w:rPr>
          <w:sz w:val="20"/>
          <w:szCs w:val="20"/>
        </w:rPr>
        <w:t>Oktober</w:t>
      </w:r>
      <w:proofErr w:type="gramEnd"/>
      <w:r w:rsidRPr="00625E66">
        <w:rPr>
          <w:sz w:val="20"/>
          <w:szCs w:val="20"/>
        </w:rPr>
        <w:t>.</w:t>
      </w:r>
    </w:p>
    <w:p w14:paraId="7BC2BDEC" w14:textId="7325978C" w:rsidR="000A798D" w:rsidRDefault="000A798D" w:rsidP="000A798D">
      <w:pPr>
        <w:rPr>
          <w:sz w:val="20"/>
          <w:szCs w:val="20"/>
        </w:rPr>
      </w:pPr>
      <w:r w:rsidRPr="00625E66">
        <w:rPr>
          <w:sz w:val="20"/>
          <w:szCs w:val="20"/>
        </w:rPr>
        <w:t>Antall deltagere var 18 Juniorer og 26 voksne.</w:t>
      </w:r>
    </w:p>
    <w:p w14:paraId="0433BB9E" w14:textId="77777777" w:rsidR="00625E66" w:rsidRPr="00625E66" w:rsidRDefault="00625E66" w:rsidP="000A798D">
      <w:pPr>
        <w:rPr>
          <w:sz w:val="20"/>
          <w:szCs w:val="20"/>
        </w:rPr>
      </w:pPr>
    </w:p>
    <w:p w14:paraId="78FCF1F4" w14:textId="77777777" w:rsidR="000A798D" w:rsidRPr="00625E66" w:rsidRDefault="000A798D" w:rsidP="000A798D">
      <w:pPr>
        <w:rPr>
          <w:b/>
        </w:rPr>
      </w:pPr>
      <w:r w:rsidRPr="00625E66">
        <w:rPr>
          <w:b/>
        </w:rPr>
        <w:t>Her er årets klubbmestere:</w:t>
      </w:r>
    </w:p>
    <w:p w14:paraId="1ADB1B26" w14:textId="77777777" w:rsidR="000A798D" w:rsidRPr="00625E66" w:rsidRDefault="000A798D" w:rsidP="000A798D">
      <w:pPr>
        <w:rPr>
          <w:bCs/>
        </w:rPr>
      </w:pPr>
      <w:r w:rsidRPr="00625E66">
        <w:rPr>
          <w:bCs/>
        </w:rPr>
        <w:t xml:space="preserve">Junior under 16: </w:t>
      </w:r>
      <w:r w:rsidRPr="00625E66">
        <w:rPr>
          <w:color w:val="050505"/>
          <w:shd w:val="clear" w:color="auto" w:fill="FFFFFF"/>
        </w:rPr>
        <w:t xml:space="preserve">1 plass. Adam </w:t>
      </w:r>
      <w:proofErr w:type="spellStart"/>
      <w:r w:rsidRPr="00625E66">
        <w:rPr>
          <w:color w:val="050505"/>
          <w:shd w:val="clear" w:color="auto" w:fill="FFFFFF"/>
        </w:rPr>
        <w:t>Owczarz</w:t>
      </w:r>
      <w:proofErr w:type="spellEnd"/>
      <w:r w:rsidRPr="00625E66">
        <w:rPr>
          <w:color w:val="050505"/>
          <w:shd w:val="clear" w:color="auto" w:fill="FFFFFF"/>
        </w:rPr>
        <w:t xml:space="preserve">, 2.plass </w:t>
      </w:r>
      <w:proofErr w:type="spellStart"/>
      <w:r w:rsidRPr="00625E66">
        <w:rPr>
          <w:color w:val="050505"/>
          <w:shd w:val="clear" w:color="auto" w:fill="FFFFFF"/>
        </w:rPr>
        <w:t>Félix</w:t>
      </w:r>
      <w:proofErr w:type="spellEnd"/>
      <w:r w:rsidRPr="00625E66">
        <w:rPr>
          <w:color w:val="050505"/>
          <w:shd w:val="clear" w:color="auto" w:fill="FFFFFF"/>
        </w:rPr>
        <w:t xml:space="preserve"> Bunæs, 3.plass Fabio </w:t>
      </w:r>
      <w:proofErr w:type="spellStart"/>
      <w:r w:rsidRPr="00625E66">
        <w:rPr>
          <w:color w:val="050505"/>
          <w:shd w:val="clear" w:color="auto" w:fill="FFFFFF"/>
        </w:rPr>
        <w:t>Ungureanu</w:t>
      </w:r>
      <w:proofErr w:type="spellEnd"/>
      <w:r w:rsidRPr="00625E66">
        <w:rPr>
          <w:color w:val="050505"/>
          <w:shd w:val="clear" w:color="auto" w:fill="FFFFFF"/>
        </w:rPr>
        <w:t xml:space="preserve">  </w:t>
      </w:r>
    </w:p>
    <w:p w14:paraId="5E6F2BC6" w14:textId="77777777" w:rsidR="00625E66" w:rsidRPr="00625E66" w:rsidRDefault="00625E66" w:rsidP="000A798D"/>
    <w:p w14:paraId="62AD3DDF" w14:textId="4FB14349" w:rsidR="000A798D" w:rsidRPr="00625E66" w:rsidRDefault="000A798D" w:rsidP="000A798D">
      <w:r w:rsidRPr="00625E66">
        <w:t xml:space="preserve">Herresingel: Bjørnar </w:t>
      </w:r>
      <w:proofErr w:type="spellStart"/>
      <w:r w:rsidRPr="00625E66">
        <w:t>Skjeie</w:t>
      </w:r>
      <w:proofErr w:type="spellEnd"/>
    </w:p>
    <w:p w14:paraId="2B2B6F47" w14:textId="77777777" w:rsidR="000A798D" w:rsidRPr="00625E66" w:rsidRDefault="000A798D" w:rsidP="000A798D">
      <w:r w:rsidRPr="00625E66">
        <w:t xml:space="preserve">Herredobbel: Christian Getz/ Frode </w:t>
      </w:r>
      <w:proofErr w:type="spellStart"/>
      <w:r w:rsidRPr="00625E66">
        <w:t>Auvi-Lyngar</w:t>
      </w:r>
      <w:proofErr w:type="spellEnd"/>
    </w:p>
    <w:p w14:paraId="3C58B369" w14:textId="77777777" w:rsidR="000A798D" w:rsidRPr="00625E66" w:rsidRDefault="000A798D" w:rsidP="000A798D">
      <w:r w:rsidRPr="00625E66">
        <w:t xml:space="preserve">Herresingle + 60: Erling </w:t>
      </w:r>
      <w:proofErr w:type="spellStart"/>
      <w:r w:rsidRPr="00625E66">
        <w:t>Mile</w:t>
      </w:r>
      <w:proofErr w:type="spellEnd"/>
    </w:p>
    <w:p w14:paraId="6E2BAFAF" w14:textId="3D47036A" w:rsidR="000A798D" w:rsidRPr="00625E66" w:rsidRDefault="000A798D" w:rsidP="00625E66">
      <w:proofErr w:type="spellStart"/>
      <w:r w:rsidRPr="00625E66">
        <w:t>Damesingel</w:t>
      </w:r>
      <w:proofErr w:type="spellEnd"/>
      <w:r w:rsidRPr="00625E66">
        <w:t xml:space="preserve">: Ella </w:t>
      </w:r>
      <w:proofErr w:type="spellStart"/>
      <w:r w:rsidRPr="00625E66">
        <w:t>Eckhof</w:t>
      </w:r>
      <w:proofErr w:type="spellEnd"/>
    </w:p>
    <w:p w14:paraId="1CFFB70D" w14:textId="77777777" w:rsidR="000A798D" w:rsidRPr="00625E66" w:rsidRDefault="000A798D" w:rsidP="000A798D">
      <w:pPr>
        <w:pStyle w:val="Overskrift1"/>
        <w:ind w:left="432" w:hanging="432"/>
        <w:rPr>
          <w:rFonts w:ascii="Times New Roman" w:hAnsi="Times New Roman" w:cs="Times New Roman"/>
          <w:sz w:val="24"/>
          <w:szCs w:val="24"/>
        </w:rPr>
      </w:pPr>
      <w:r w:rsidRPr="00625E66">
        <w:rPr>
          <w:rFonts w:ascii="Times New Roman" w:hAnsi="Times New Roman" w:cs="Times New Roman"/>
          <w:sz w:val="24"/>
          <w:szCs w:val="24"/>
        </w:rPr>
        <w:lastRenderedPageBreak/>
        <w:t>Avslutning</w:t>
      </w:r>
    </w:p>
    <w:p w14:paraId="1EAE4762" w14:textId="77777777" w:rsidR="00625E66" w:rsidRPr="00625E66" w:rsidRDefault="000A798D" w:rsidP="000A798D">
      <w:r w:rsidRPr="00625E66">
        <w:t xml:space="preserve">Klubben har videreført arbeidet med tilbud til både breddeidrett og konkurransespill. Det sportslige tilbudet har vært et tilbud til alle spillere i alle aldre. </w:t>
      </w:r>
      <w:r w:rsidRPr="00625E66">
        <w:rPr>
          <w:noProof/>
        </w:rPr>
        <w:t>Det har vært klubbens målsetting å skape ytterligere vekst i antall medlemmer og deltagere ved klubbens tilbud inn under tennisskolen.</w:t>
      </w:r>
      <w:r w:rsidRPr="00625E66">
        <w:t xml:space="preserve">          </w:t>
      </w:r>
      <w:r w:rsidRPr="00625E66">
        <w:tab/>
        <w:t xml:space="preserve">          </w:t>
      </w:r>
    </w:p>
    <w:p w14:paraId="191E258C" w14:textId="1EF55052" w:rsidR="000A798D" w:rsidRPr="00625E66" w:rsidRDefault="000A798D" w:rsidP="000A798D">
      <w:r w:rsidRPr="00625E66">
        <w:rPr>
          <w:noProof/>
        </w:rPr>
        <w:t xml:space="preserve">Det er et klart mål at Drammen tennisklubb skal arrangere en eller flere turneringer iløpet av året. </w:t>
      </w:r>
      <w:r w:rsidRPr="00625E66">
        <w:tab/>
      </w:r>
    </w:p>
    <w:p w14:paraId="34932BB3" w14:textId="5D7FCA08" w:rsidR="000A798D" w:rsidRPr="00625E66" w:rsidRDefault="000A798D" w:rsidP="000A798D">
      <w:pPr>
        <w:rPr>
          <w:rFonts w:ascii="Arial" w:hAnsi="Arial" w:cs="Arial"/>
        </w:rPr>
      </w:pPr>
      <w:r w:rsidRPr="00625E66">
        <w:rPr>
          <w:noProof/>
        </w:rPr>
        <w:t xml:space="preserve">Team ZD har vært ansvarlig for kurs og </w:t>
      </w:r>
      <w:r w:rsidR="00625E66">
        <w:rPr>
          <w:noProof/>
        </w:rPr>
        <w:t>T</w:t>
      </w:r>
      <w:r w:rsidRPr="00625E66">
        <w:rPr>
          <w:noProof/>
        </w:rPr>
        <w:t>ennisskolen i 2020</w:t>
      </w:r>
      <w:r w:rsidRPr="00625E66">
        <w:rPr>
          <w:rFonts w:ascii="Arial" w:hAnsi="Arial" w:cs="Arial"/>
          <w:noProof/>
        </w:rPr>
        <w:t>.</w:t>
      </w:r>
    </w:p>
    <w:p w14:paraId="5AC4340C" w14:textId="77777777" w:rsidR="00DF06E4" w:rsidRPr="00625E66" w:rsidRDefault="00DF06E4">
      <w:pPr>
        <w:rPr>
          <w:sz w:val="36"/>
          <w:szCs w:val="36"/>
        </w:rPr>
      </w:pPr>
    </w:p>
    <w:p w14:paraId="47F9869C" w14:textId="77777777" w:rsidR="00625E66" w:rsidRDefault="00625E66"/>
    <w:p w14:paraId="0DA970A9" w14:textId="77777777" w:rsidR="00625E66" w:rsidRDefault="00625E66"/>
    <w:p w14:paraId="7FA3CEC8" w14:textId="77777777" w:rsidR="00625E66" w:rsidRDefault="00625E66"/>
    <w:p w14:paraId="09D71189" w14:textId="1C18BD78" w:rsidR="00DF06E4" w:rsidRDefault="00CB6023">
      <w:r>
        <w:t xml:space="preserve">Drammen, </w:t>
      </w:r>
      <w:r w:rsidR="00625E66">
        <w:t>28 april</w:t>
      </w:r>
      <w:r w:rsidR="00604356">
        <w:t xml:space="preserve"> </w:t>
      </w:r>
      <w:r w:rsidR="00E75982">
        <w:t>202</w:t>
      </w:r>
      <w:r w:rsidR="00625E66">
        <w:t>1</w:t>
      </w:r>
    </w:p>
    <w:p w14:paraId="1AC8633A" w14:textId="77777777" w:rsidR="00DF06E4" w:rsidRDefault="00DF06E4"/>
    <w:p w14:paraId="1493733A" w14:textId="77777777" w:rsidR="00DF06E4" w:rsidRDefault="00DF06E4"/>
    <w:p w14:paraId="77B832A9" w14:textId="77777777" w:rsidR="00DF06E4" w:rsidRDefault="00CB6023">
      <w:r>
        <w:t>Styret i Drammen Tennisklubb</w:t>
      </w:r>
    </w:p>
    <w:p w14:paraId="707C7F3E" w14:textId="77777777" w:rsidR="00DF06E4" w:rsidRDefault="00DF06E4"/>
    <w:p w14:paraId="732A657B" w14:textId="77777777" w:rsidR="00DF06E4" w:rsidRDefault="00DF06E4"/>
    <w:p w14:paraId="3C84188B" w14:textId="77777777" w:rsidR="00DF06E4" w:rsidRDefault="00DF06E4"/>
    <w:p w14:paraId="32AE65E3" w14:textId="77777777" w:rsidR="00DF06E4" w:rsidRPr="00462D09" w:rsidRDefault="00CB6023">
      <w:pPr>
        <w:rPr>
          <w:lang w:val="en-US"/>
        </w:rPr>
      </w:pPr>
      <w:r w:rsidRPr="00462D09">
        <w:rPr>
          <w:lang w:val="en-US"/>
        </w:rPr>
        <w:t>___________________</w:t>
      </w:r>
      <w:r w:rsidRPr="00462D09">
        <w:rPr>
          <w:lang w:val="en-US"/>
        </w:rPr>
        <w:tab/>
        <w:t>_______________________</w:t>
      </w:r>
      <w:r w:rsidRPr="00462D09">
        <w:rPr>
          <w:lang w:val="en-US"/>
        </w:rPr>
        <w:tab/>
      </w:r>
      <w:r w:rsidRPr="00462D09">
        <w:rPr>
          <w:lang w:val="en-US"/>
        </w:rPr>
        <w:tab/>
      </w:r>
      <w:r w:rsidRPr="00462D09">
        <w:rPr>
          <w:color w:val="000000" w:themeColor="text1"/>
          <w:lang w:val="en-US"/>
        </w:rPr>
        <w:t>______________________</w:t>
      </w:r>
    </w:p>
    <w:p w14:paraId="678783B0" w14:textId="73427F89" w:rsidR="00DF06E4" w:rsidRPr="00462D09" w:rsidRDefault="00CB6023">
      <w:pPr>
        <w:rPr>
          <w:lang w:val="en-US"/>
        </w:rPr>
      </w:pPr>
      <w:proofErr w:type="spellStart"/>
      <w:r w:rsidRPr="00462D09">
        <w:rPr>
          <w:lang w:val="en-US"/>
        </w:rPr>
        <w:t>Bjørg</w:t>
      </w:r>
      <w:proofErr w:type="spellEnd"/>
      <w:r w:rsidRPr="00462D09">
        <w:rPr>
          <w:lang w:val="en-US"/>
        </w:rPr>
        <w:t xml:space="preserve"> </w:t>
      </w:r>
      <w:proofErr w:type="spellStart"/>
      <w:r w:rsidRPr="00462D09">
        <w:rPr>
          <w:lang w:val="en-US"/>
        </w:rPr>
        <w:t>Juriks</w:t>
      </w:r>
      <w:proofErr w:type="spellEnd"/>
      <w:r w:rsidRPr="00462D09">
        <w:rPr>
          <w:lang w:val="en-US"/>
        </w:rPr>
        <w:tab/>
      </w:r>
      <w:r w:rsidRPr="00462D09">
        <w:rPr>
          <w:lang w:val="en-US"/>
        </w:rPr>
        <w:tab/>
      </w:r>
      <w:r w:rsidRPr="00462D09">
        <w:rPr>
          <w:lang w:val="en-US"/>
        </w:rPr>
        <w:tab/>
      </w:r>
      <w:proofErr w:type="spellStart"/>
      <w:r w:rsidRPr="00462D09">
        <w:rPr>
          <w:lang w:val="en-US"/>
        </w:rPr>
        <w:t>Frode</w:t>
      </w:r>
      <w:proofErr w:type="spellEnd"/>
      <w:r w:rsidRPr="00462D09">
        <w:rPr>
          <w:lang w:val="en-US"/>
        </w:rPr>
        <w:t xml:space="preserve"> </w:t>
      </w:r>
      <w:proofErr w:type="spellStart"/>
      <w:r w:rsidRPr="00462D09">
        <w:rPr>
          <w:lang w:val="en-US"/>
        </w:rPr>
        <w:t>Auvi-Lyngar</w:t>
      </w:r>
      <w:proofErr w:type="spellEnd"/>
      <w:r w:rsidRPr="00462D09">
        <w:rPr>
          <w:lang w:val="en-US"/>
        </w:rPr>
        <w:t xml:space="preserve"> </w:t>
      </w:r>
      <w:r w:rsidR="00B473DF" w:rsidRPr="00462D09">
        <w:rPr>
          <w:lang w:val="en-US"/>
        </w:rPr>
        <w:tab/>
      </w:r>
      <w:r w:rsidR="00B473DF" w:rsidRPr="00462D09">
        <w:rPr>
          <w:lang w:val="en-US"/>
        </w:rPr>
        <w:tab/>
      </w:r>
      <w:r w:rsidR="00B473DF" w:rsidRPr="00462D09">
        <w:rPr>
          <w:lang w:val="en-US"/>
        </w:rPr>
        <w:tab/>
        <w:t>Christian Getz</w:t>
      </w:r>
    </w:p>
    <w:p w14:paraId="54D3E90D" w14:textId="77777777" w:rsidR="00DF06E4" w:rsidRDefault="00CB6023">
      <w:r>
        <w:t>Styreleder</w:t>
      </w:r>
      <w:r>
        <w:tab/>
      </w:r>
      <w:r>
        <w:tab/>
      </w:r>
      <w:r>
        <w:tab/>
        <w:t>Styremedlem</w:t>
      </w:r>
      <w:r>
        <w:tab/>
      </w:r>
      <w:r>
        <w:tab/>
      </w:r>
      <w:r>
        <w:tab/>
      </w:r>
      <w:r w:rsidR="009F24FE">
        <w:tab/>
      </w:r>
      <w:proofErr w:type="spellStart"/>
      <w:r>
        <w:t>Styremedlem</w:t>
      </w:r>
      <w:proofErr w:type="spellEnd"/>
    </w:p>
    <w:p w14:paraId="60A08A10" w14:textId="77777777" w:rsidR="00DF06E4" w:rsidRDefault="00DF06E4"/>
    <w:p w14:paraId="09DD68B3" w14:textId="77777777" w:rsidR="00DF06E4" w:rsidRDefault="00DF06E4"/>
    <w:p w14:paraId="0E064930" w14:textId="468CA643" w:rsidR="00DF06E4" w:rsidRPr="000A798D" w:rsidRDefault="00CB6023">
      <w:r w:rsidRPr="000A798D">
        <w:t>__________________</w:t>
      </w:r>
      <w:r w:rsidRPr="000A798D">
        <w:tab/>
        <w:t>______________________</w:t>
      </w:r>
      <w:r w:rsidR="00E75982" w:rsidRPr="000A798D">
        <w:tab/>
      </w:r>
      <w:r w:rsidR="001C0A9C" w:rsidRPr="000A798D">
        <w:tab/>
      </w:r>
      <w:r w:rsidR="009F24FE" w:rsidRPr="000A798D">
        <w:t xml:space="preserve"> </w:t>
      </w:r>
    </w:p>
    <w:p w14:paraId="223265B8" w14:textId="023EF2FC" w:rsidR="00DF06E4" w:rsidRPr="00B473DF" w:rsidRDefault="00B473DF">
      <w:r w:rsidRPr="00B473DF">
        <w:t xml:space="preserve">Tor B. </w:t>
      </w:r>
      <w:proofErr w:type="spellStart"/>
      <w:r w:rsidRPr="00B473DF">
        <w:t>Bøh</w:t>
      </w:r>
      <w:r>
        <w:t>m</w:t>
      </w:r>
      <w:proofErr w:type="spellEnd"/>
      <w:r w:rsidR="009F24FE" w:rsidRPr="00B473DF">
        <w:tab/>
      </w:r>
      <w:r w:rsidR="001C0A9C" w:rsidRPr="00B473DF">
        <w:tab/>
        <w:t xml:space="preserve"> </w:t>
      </w:r>
      <w:r w:rsidR="001C0A9C" w:rsidRPr="00B473DF">
        <w:tab/>
      </w:r>
      <w:r w:rsidR="00E75982" w:rsidRPr="00B473DF">
        <w:t>Fred</w:t>
      </w:r>
      <w:r w:rsidR="001C0A9C" w:rsidRPr="00B473DF">
        <w:t xml:space="preserve"> </w:t>
      </w:r>
      <w:r w:rsidR="00E75982" w:rsidRPr="00B473DF">
        <w:t>Ouren</w:t>
      </w:r>
    </w:p>
    <w:p w14:paraId="02750EED" w14:textId="430661A8" w:rsidR="00DF06E4" w:rsidRDefault="00CB6023">
      <w:r>
        <w:t>Styremedlem</w:t>
      </w:r>
      <w:r>
        <w:tab/>
      </w:r>
      <w:r>
        <w:tab/>
      </w:r>
      <w:r>
        <w:tab/>
      </w:r>
      <w:proofErr w:type="spellStart"/>
      <w:r>
        <w:t>Styremedlem</w:t>
      </w:r>
      <w:proofErr w:type="spellEnd"/>
      <w:r>
        <w:tab/>
      </w:r>
      <w:r w:rsidR="00E75982">
        <w:tab/>
      </w:r>
      <w:r w:rsidR="00E75982">
        <w:tab/>
      </w:r>
      <w:r w:rsidR="009F24FE">
        <w:t xml:space="preserve"> </w:t>
      </w:r>
      <w:r w:rsidR="001C0A9C">
        <w:tab/>
      </w:r>
    </w:p>
    <w:p w14:paraId="5FCA4DB9" w14:textId="77777777" w:rsidR="00DF06E4" w:rsidRDefault="00DF06E4"/>
    <w:p w14:paraId="6F1491D1" w14:textId="77777777" w:rsidR="00DF06E4" w:rsidRDefault="00DF06E4"/>
    <w:sectPr w:rsidR="00DF06E4">
      <w:footerReference w:type="default" r:id="rId8"/>
      <w:pgSz w:w="11906" w:h="16838"/>
      <w:pgMar w:top="1247" w:right="1418" w:bottom="766"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764C" w14:textId="77777777" w:rsidR="00026491" w:rsidRDefault="00026491">
      <w:r>
        <w:separator/>
      </w:r>
    </w:p>
  </w:endnote>
  <w:endnote w:type="continuationSeparator" w:id="0">
    <w:p w14:paraId="14FF9A11" w14:textId="77777777" w:rsidR="00026491" w:rsidRDefault="0002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Mono">
    <w:altName w:val="Courier New"/>
    <w:panose1 w:val="020B0604020202020204"/>
    <w:charset w:val="01"/>
    <w:family w:val="roman"/>
    <w:pitch w:val="variable"/>
  </w:font>
  <w:font w:name="WenQuanYi Micro Hei Mono">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9FBF" w14:textId="77777777" w:rsidR="00DF06E4" w:rsidRDefault="00CB6023">
    <w:pPr>
      <w:pStyle w:val="Bunntekst"/>
    </w:pPr>
    <w:r>
      <w:rPr>
        <w:noProof/>
      </w:rPr>
      <mc:AlternateContent>
        <mc:Choice Requires="wps">
          <w:drawing>
            <wp:anchor distT="0" distB="0" distL="0" distR="0" simplePos="0" relativeHeight="7" behindDoc="1" locked="0" layoutInCell="1" allowOverlap="1" wp14:anchorId="2FCBABFB" wp14:editId="33918A7C">
              <wp:simplePos x="0" y="0"/>
              <wp:positionH relativeFrom="margin">
                <wp:align>center</wp:align>
              </wp:positionH>
              <wp:positionV relativeFrom="paragraph">
                <wp:posOffset>635</wp:posOffset>
              </wp:positionV>
              <wp:extent cx="98425" cy="17716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97920" cy="176400"/>
                      </a:xfrm>
                      <a:prstGeom prst="rect">
                        <a:avLst/>
                      </a:prstGeom>
                      <a:noFill/>
                      <a:ln>
                        <a:noFill/>
                      </a:ln>
                    </wps:spPr>
                    <wps:style>
                      <a:lnRef idx="0">
                        <a:scrgbClr r="0" g="0" b="0"/>
                      </a:lnRef>
                      <a:fillRef idx="0">
                        <a:scrgbClr r="0" g="0" b="0"/>
                      </a:fillRef>
                      <a:effectRef idx="0">
                        <a:scrgbClr r="0" g="0" b="0"/>
                      </a:effectRef>
                      <a:fontRef idx="minor"/>
                    </wps:style>
                    <wps:txbx>
                      <w:txbxContent>
                        <w:p w14:paraId="717A89C4" w14:textId="77777777" w:rsidR="00DF06E4" w:rsidRDefault="00CB6023">
                          <w:pPr>
                            <w:pStyle w:val="Bunntekst"/>
                          </w:pPr>
                          <w:r>
                            <w:rPr>
                              <w:rStyle w:val="Sidetall"/>
                            </w:rPr>
                            <w:fldChar w:fldCharType="begin"/>
                          </w:r>
                          <w:r>
                            <w:rPr>
                              <w:rStyle w:val="Sidetall"/>
                            </w:rPr>
                            <w:instrText>PAGE</w:instrText>
                          </w:r>
                          <w:r>
                            <w:rPr>
                              <w:rStyle w:val="Sidetall"/>
                            </w:rPr>
                            <w:fldChar w:fldCharType="separate"/>
                          </w:r>
                          <w:r>
                            <w:rPr>
                              <w:rStyle w:val="Sidetall"/>
                            </w:rPr>
                            <w:t>5</w:t>
                          </w:r>
                          <w:r>
                            <w:rPr>
                              <w:rStyle w:val="Sidetall"/>
                            </w:rPr>
                            <w:fldChar w:fldCharType="end"/>
                          </w:r>
                        </w:p>
                      </w:txbxContent>
                    </wps:txbx>
                    <wps:bodyPr lIns="0" tIns="0" rIns="0" bIns="0">
                      <a:spAutoFit/>
                    </wps:bodyPr>
                  </wps:wsp>
                </a:graphicData>
              </a:graphic>
            </wp:anchor>
          </w:drawing>
        </mc:Choice>
        <mc:Fallback>
          <w:pict>
            <v:rect w14:anchorId="2FCBABFB" id="Frame1" o:spid="_x0000_s1026" style="position:absolute;margin-left:0;margin-top:.05pt;width:7.75pt;height:13.9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" filled="f" stroked="f">
              <v:textbox style="mso-fit-shape-to-text:t" inset="0,0,0,0">
                <w:txbxContent>
                  <w:p w14:paraId="717A89C4" w14:textId="77777777" w:rsidR="00DF06E4" w:rsidRDefault="00CB6023">
                    <w:pPr>
                      <w:pStyle w:val="Bunntekst"/>
                    </w:pPr>
                    <w:r>
                      <w:rPr>
                        <w:rStyle w:val="Sidetall"/>
                      </w:rPr>
                      <w:fldChar w:fldCharType="begin"/>
                    </w:r>
                    <w:r>
                      <w:rPr>
                        <w:rStyle w:val="Sidetall"/>
                      </w:rPr>
                      <w:instrText>PAGE</w:instrText>
                    </w:r>
                    <w:r>
                      <w:rPr>
                        <w:rStyle w:val="Sidetall"/>
                      </w:rPr>
                      <w:fldChar w:fldCharType="separate"/>
                    </w:r>
                    <w:r>
                      <w:rPr>
                        <w:rStyle w:val="Sidetall"/>
                      </w:rPr>
                      <w:t>5</w:t>
                    </w:r>
                    <w:r>
                      <w:rPr>
                        <w:rStyle w:val="Sidetal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728A" w14:textId="77777777" w:rsidR="00026491" w:rsidRDefault="00026491">
      <w:r>
        <w:separator/>
      </w:r>
    </w:p>
  </w:footnote>
  <w:footnote w:type="continuationSeparator" w:id="0">
    <w:p w14:paraId="7C5B1DFF" w14:textId="77777777" w:rsidR="00026491" w:rsidRDefault="0002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4"/>
    <w:rsid w:val="00026491"/>
    <w:rsid w:val="00035915"/>
    <w:rsid w:val="00046D90"/>
    <w:rsid w:val="00062C96"/>
    <w:rsid w:val="00064EB7"/>
    <w:rsid w:val="000807CC"/>
    <w:rsid w:val="000844FD"/>
    <w:rsid w:val="000A798D"/>
    <w:rsid w:val="000B6DEE"/>
    <w:rsid w:val="001152FA"/>
    <w:rsid w:val="00115C92"/>
    <w:rsid w:val="0013026E"/>
    <w:rsid w:val="0014059E"/>
    <w:rsid w:val="0014104A"/>
    <w:rsid w:val="00165477"/>
    <w:rsid w:val="001B4E1E"/>
    <w:rsid w:val="001C0A9C"/>
    <w:rsid w:val="001D48CD"/>
    <w:rsid w:val="001D6E02"/>
    <w:rsid w:val="001F4FA8"/>
    <w:rsid w:val="00234C41"/>
    <w:rsid w:val="00266FB0"/>
    <w:rsid w:val="003039A2"/>
    <w:rsid w:val="00310499"/>
    <w:rsid w:val="00335850"/>
    <w:rsid w:val="00355A4B"/>
    <w:rsid w:val="003565E4"/>
    <w:rsid w:val="0037240E"/>
    <w:rsid w:val="003E516E"/>
    <w:rsid w:val="003E611B"/>
    <w:rsid w:val="003F14E0"/>
    <w:rsid w:val="004177E0"/>
    <w:rsid w:val="0045674F"/>
    <w:rsid w:val="00462D09"/>
    <w:rsid w:val="00482552"/>
    <w:rsid w:val="00494A21"/>
    <w:rsid w:val="0050353A"/>
    <w:rsid w:val="00517146"/>
    <w:rsid w:val="005229FD"/>
    <w:rsid w:val="00583272"/>
    <w:rsid w:val="00584A7D"/>
    <w:rsid w:val="005919E3"/>
    <w:rsid w:val="00597390"/>
    <w:rsid w:val="005B2D04"/>
    <w:rsid w:val="005C1A76"/>
    <w:rsid w:val="00604356"/>
    <w:rsid w:val="00605EF7"/>
    <w:rsid w:val="00625BAD"/>
    <w:rsid w:val="00625E66"/>
    <w:rsid w:val="006323EB"/>
    <w:rsid w:val="00686280"/>
    <w:rsid w:val="006A58AF"/>
    <w:rsid w:val="006B1EF8"/>
    <w:rsid w:val="006C610D"/>
    <w:rsid w:val="006D42AB"/>
    <w:rsid w:val="006E7C9C"/>
    <w:rsid w:val="00736E9E"/>
    <w:rsid w:val="0078246B"/>
    <w:rsid w:val="007A603D"/>
    <w:rsid w:val="007C2617"/>
    <w:rsid w:val="007C7956"/>
    <w:rsid w:val="007F1E6B"/>
    <w:rsid w:val="00825042"/>
    <w:rsid w:val="00864E09"/>
    <w:rsid w:val="00930C9C"/>
    <w:rsid w:val="009A71DF"/>
    <w:rsid w:val="009C67E5"/>
    <w:rsid w:val="009D3F75"/>
    <w:rsid w:val="009F24FE"/>
    <w:rsid w:val="00A94FC2"/>
    <w:rsid w:val="00AA70B3"/>
    <w:rsid w:val="00AC452D"/>
    <w:rsid w:val="00AE3DB8"/>
    <w:rsid w:val="00B473DF"/>
    <w:rsid w:val="00BC0A9A"/>
    <w:rsid w:val="00C50B16"/>
    <w:rsid w:val="00C512E0"/>
    <w:rsid w:val="00C556F7"/>
    <w:rsid w:val="00C60C39"/>
    <w:rsid w:val="00CB6023"/>
    <w:rsid w:val="00D54731"/>
    <w:rsid w:val="00D579CB"/>
    <w:rsid w:val="00DF06E4"/>
    <w:rsid w:val="00E75982"/>
    <w:rsid w:val="00EA4C29"/>
    <w:rsid w:val="00ED63B2"/>
    <w:rsid w:val="00F05DB6"/>
    <w:rsid w:val="00F825D5"/>
    <w:rsid w:val="00FD289E"/>
    <w:rsid w:val="00FD66E9"/>
    <w:rsid w:val="00FE08C2"/>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6ADB"/>
  <w15:docId w15:val="{ADF3BF4D-A940-374C-8306-87E25DCC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4FE"/>
    <w:rPr>
      <w:rFonts w:ascii="Times New Roman" w:eastAsia="Times New Roman" w:hAnsi="Times New Roman" w:cs="Times New Roman"/>
      <w:sz w:val="24"/>
      <w:lang w:eastAsia="zh-CN"/>
    </w:rPr>
  </w:style>
  <w:style w:type="paragraph" w:styleId="Overskrift1">
    <w:name w:val="heading 1"/>
    <w:basedOn w:val="Normal"/>
    <w:next w:val="Normal"/>
    <w:link w:val="Overskrift1Tegn"/>
    <w:uiPriority w:val="9"/>
    <w:qFormat/>
    <w:rsid w:val="00D5095D"/>
    <w:pPr>
      <w:keepNext/>
      <w:keepLines/>
      <w:spacing w:before="480"/>
      <w:outlineLvl w:val="0"/>
    </w:pPr>
    <w:rPr>
      <w:rFonts w:asciiTheme="majorHAnsi" w:eastAsiaTheme="majorEastAsia" w:hAnsiTheme="majorHAnsi" w:cstheme="majorBidi"/>
      <w:b/>
      <w:bCs/>
      <w:color w:val="345A8A" w:themeColor="accent1" w:themeShade="B5"/>
      <w:sz w:val="32"/>
      <w:szCs w:val="32"/>
      <w:lang w:eastAsia="nb-NO"/>
    </w:rPr>
  </w:style>
  <w:style w:type="paragraph" w:styleId="Overskrift2">
    <w:name w:val="heading 2"/>
    <w:basedOn w:val="Normal"/>
    <w:next w:val="Normal"/>
    <w:link w:val="Overskrift2Tegn"/>
    <w:uiPriority w:val="9"/>
    <w:unhideWhenUsed/>
    <w:qFormat/>
    <w:rsid w:val="000D534E"/>
    <w:pPr>
      <w:keepNext/>
      <w:keepLines/>
      <w:spacing w:before="200"/>
      <w:outlineLvl w:val="1"/>
    </w:pPr>
    <w:rPr>
      <w:rFonts w:asciiTheme="majorHAnsi" w:eastAsiaTheme="majorEastAsia" w:hAnsiTheme="majorHAnsi" w:cstheme="majorBidi"/>
      <w:b/>
      <w:bCs/>
      <w:color w:val="4F81BD" w:themeColor="accent1"/>
      <w:sz w:val="26"/>
      <w:szCs w:val="26"/>
      <w:lang w:eastAsia="nb-NO"/>
    </w:rPr>
  </w:style>
  <w:style w:type="paragraph" w:styleId="Overskrift3">
    <w:name w:val="heading 3"/>
    <w:basedOn w:val="Normal"/>
    <w:next w:val="Normal"/>
    <w:link w:val="Overskrift3Tegn"/>
    <w:uiPriority w:val="9"/>
    <w:unhideWhenUsed/>
    <w:qFormat/>
    <w:rsid w:val="00984B26"/>
    <w:pPr>
      <w:keepNext/>
      <w:keepLines/>
      <w:spacing w:before="200"/>
      <w:outlineLvl w:val="2"/>
    </w:pPr>
    <w:rPr>
      <w:rFonts w:asciiTheme="majorHAnsi" w:eastAsiaTheme="majorEastAsia" w:hAnsiTheme="majorHAnsi" w:cstheme="majorBidi"/>
      <w:b/>
      <w:bCs/>
      <w:color w:val="4F81BD" w:themeColor="accent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qFormat/>
    <w:rsid w:val="000D534E"/>
    <w:rPr>
      <w:rFonts w:asciiTheme="majorHAnsi" w:eastAsiaTheme="majorEastAsia" w:hAnsiTheme="majorHAnsi" w:cstheme="majorBidi"/>
      <w:color w:val="17365D" w:themeColor="text2" w:themeShade="BF"/>
      <w:spacing w:val="5"/>
      <w:kern w:val="2"/>
      <w:sz w:val="52"/>
      <w:szCs w:val="52"/>
    </w:rPr>
  </w:style>
  <w:style w:type="character" w:customStyle="1" w:styleId="SterktsitatTegn">
    <w:name w:val="Sterkt sitat Tegn"/>
    <w:basedOn w:val="Standardskriftforavsnitt"/>
    <w:link w:val="Sterktsitat"/>
    <w:uiPriority w:val="30"/>
    <w:qFormat/>
    <w:rsid w:val="000D534E"/>
    <w:rPr>
      <w:b/>
      <w:bCs/>
      <w:i/>
      <w:iCs/>
      <w:color w:val="4F81BD" w:themeColor="accent1"/>
    </w:rPr>
  </w:style>
  <w:style w:type="character" w:customStyle="1" w:styleId="Overskrift2Tegn">
    <w:name w:val="Overskrift 2 Tegn"/>
    <w:basedOn w:val="Standardskriftforavsnitt"/>
    <w:link w:val="Overskrift2"/>
    <w:uiPriority w:val="9"/>
    <w:qFormat/>
    <w:rsid w:val="000D534E"/>
    <w:rPr>
      <w:rFonts w:asciiTheme="majorHAnsi" w:eastAsiaTheme="majorEastAsia" w:hAnsiTheme="majorHAnsi" w:cstheme="majorBidi"/>
      <w:b/>
      <w:bCs/>
      <w:color w:val="4F81BD" w:themeColor="accent1"/>
      <w:sz w:val="26"/>
      <w:szCs w:val="26"/>
    </w:rPr>
  </w:style>
  <w:style w:type="character" w:customStyle="1" w:styleId="BobletekstTegn">
    <w:name w:val="Bobletekst Tegn"/>
    <w:basedOn w:val="Standardskriftforavsnitt"/>
    <w:link w:val="Bobletekst"/>
    <w:uiPriority w:val="99"/>
    <w:semiHidden/>
    <w:qFormat/>
    <w:rsid w:val="005668F9"/>
    <w:rPr>
      <w:rFonts w:ascii="Lucida Grande" w:hAnsi="Lucida Grande" w:cs="Lucida Grande"/>
      <w:sz w:val="18"/>
      <w:szCs w:val="18"/>
    </w:rPr>
  </w:style>
  <w:style w:type="character" w:customStyle="1" w:styleId="Overskrift1Tegn">
    <w:name w:val="Overskrift 1 Tegn"/>
    <w:basedOn w:val="Standardskriftforavsnitt"/>
    <w:link w:val="Overskrift1"/>
    <w:uiPriority w:val="9"/>
    <w:qFormat/>
    <w:rsid w:val="00D5095D"/>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foravsnitt"/>
    <w:link w:val="Overskrift3"/>
    <w:uiPriority w:val="9"/>
    <w:qFormat/>
    <w:rsid w:val="00984B26"/>
    <w:rPr>
      <w:rFonts w:asciiTheme="majorHAnsi" w:eastAsiaTheme="majorEastAsia" w:hAnsiTheme="majorHAnsi" w:cstheme="majorBidi"/>
      <w:b/>
      <w:bCs/>
      <w:color w:val="4F81BD" w:themeColor="accent1"/>
    </w:rPr>
  </w:style>
  <w:style w:type="character" w:customStyle="1" w:styleId="TopptekstTegn">
    <w:name w:val="Topptekst Tegn"/>
    <w:basedOn w:val="Standardskriftforavsnitt"/>
    <w:link w:val="Topptekst"/>
    <w:uiPriority w:val="99"/>
    <w:qFormat/>
    <w:rsid w:val="002D41D9"/>
  </w:style>
  <w:style w:type="character" w:customStyle="1" w:styleId="BunntekstTegn">
    <w:name w:val="Bunntekst Tegn"/>
    <w:basedOn w:val="Standardskriftforavsnitt"/>
    <w:link w:val="Bunntekst"/>
    <w:uiPriority w:val="99"/>
    <w:qFormat/>
    <w:rsid w:val="002D41D9"/>
  </w:style>
  <w:style w:type="character" w:styleId="Sidetall">
    <w:name w:val="page number"/>
    <w:basedOn w:val="Standardskriftforavsnitt"/>
    <w:uiPriority w:val="99"/>
    <w:semiHidden/>
    <w:unhideWhenUsed/>
    <w:qFormat/>
    <w:rsid w:val="00F12200"/>
  </w:style>
  <w:style w:type="paragraph" w:customStyle="1" w:styleId="Heading">
    <w:name w:val="Heading"/>
    <w:basedOn w:val="Normal"/>
    <w:next w:val="Brdtekst"/>
    <w:qFormat/>
    <w:pPr>
      <w:keepNext/>
      <w:spacing w:before="240" w:after="120"/>
    </w:pPr>
    <w:rPr>
      <w:rFonts w:ascii="Liberation Sans" w:eastAsia="WenQuanYi Micro Hei" w:hAnsi="Liberation Sans" w:cs="Lohit Devanagari"/>
      <w:sz w:val="28"/>
      <w:szCs w:val="28"/>
      <w:lang w:eastAsia="nb-NO"/>
    </w:rPr>
  </w:style>
  <w:style w:type="paragraph" w:styleId="Brdtekst">
    <w:name w:val="Body Text"/>
    <w:basedOn w:val="Normal"/>
    <w:pPr>
      <w:spacing w:after="140" w:line="276" w:lineRule="auto"/>
    </w:pPr>
    <w:rPr>
      <w:rFonts w:asciiTheme="minorHAnsi" w:eastAsiaTheme="minorEastAsia" w:hAnsiTheme="minorHAnsi" w:cstheme="minorBidi"/>
      <w:lang w:eastAsia="nb-NO"/>
    </w:r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asciiTheme="minorHAnsi" w:eastAsiaTheme="minorEastAsia" w:hAnsiTheme="minorHAnsi" w:cs="Lohit Devanagari"/>
      <w:i/>
      <w:iCs/>
      <w:lang w:eastAsia="nb-NO"/>
    </w:rPr>
  </w:style>
  <w:style w:type="paragraph" w:customStyle="1" w:styleId="Index">
    <w:name w:val="Index"/>
    <w:basedOn w:val="Normal"/>
    <w:qFormat/>
    <w:pPr>
      <w:suppressLineNumbers/>
    </w:pPr>
    <w:rPr>
      <w:rFonts w:asciiTheme="minorHAnsi" w:eastAsiaTheme="minorEastAsia" w:hAnsiTheme="minorHAnsi" w:cs="Lohit Devanagari"/>
      <w:lang w:eastAsia="nb-NO"/>
    </w:rPr>
  </w:style>
  <w:style w:type="paragraph" w:styleId="Tittel">
    <w:name w:val="Title"/>
    <w:basedOn w:val="Normal"/>
    <w:next w:val="Normal"/>
    <w:link w:val="TittelTegn"/>
    <w:uiPriority w:val="10"/>
    <w:qFormat/>
    <w:rsid w:val="000D534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eastAsia="nb-NO"/>
    </w:rPr>
  </w:style>
  <w:style w:type="paragraph" w:styleId="Sterktsitat">
    <w:name w:val="Intense Quote"/>
    <w:basedOn w:val="Normal"/>
    <w:next w:val="Normal"/>
    <w:link w:val="SterktsitatTegn"/>
    <w:uiPriority w:val="30"/>
    <w:qFormat/>
    <w:rsid w:val="000D534E"/>
    <w:pPr>
      <w:pBdr>
        <w:bottom w:val="single" w:sz="4" w:space="4" w:color="4F81BD"/>
      </w:pBdr>
      <w:spacing w:before="200" w:after="280"/>
      <w:ind w:left="936" w:right="936"/>
    </w:pPr>
    <w:rPr>
      <w:rFonts w:asciiTheme="minorHAnsi" w:eastAsiaTheme="minorEastAsia" w:hAnsiTheme="minorHAnsi" w:cstheme="minorBidi"/>
      <w:b/>
      <w:bCs/>
      <w:i/>
      <w:iCs/>
      <w:color w:val="4F81BD" w:themeColor="accent1"/>
      <w:lang w:eastAsia="nb-NO"/>
    </w:rPr>
  </w:style>
  <w:style w:type="paragraph" w:styleId="Bobletekst">
    <w:name w:val="Balloon Text"/>
    <w:basedOn w:val="Normal"/>
    <w:link w:val="BobletekstTegn"/>
    <w:uiPriority w:val="99"/>
    <w:semiHidden/>
    <w:unhideWhenUsed/>
    <w:qFormat/>
    <w:rsid w:val="005668F9"/>
    <w:rPr>
      <w:rFonts w:ascii="Lucida Grande" w:hAnsi="Lucida Grande" w:cs="Lucida Grande"/>
      <w:sz w:val="18"/>
      <w:szCs w:val="18"/>
    </w:rPr>
  </w:style>
  <w:style w:type="paragraph" w:styleId="Topptekst">
    <w:name w:val="header"/>
    <w:basedOn w:val="Normal"/>
    <w:link w:val="TopptekstTegn"/>
    <w:uiPriority w:val="99"/>
    <w:unhideWhenUsed/>
    <w:rsid w:val="002D41D9"/>
    <w:pPr>
      <w:tabs>
        <w:tab w:val="center" w:pos="4536"/>
        <w:tab w:val="right" w:pos="9072"/>
      </w:tabs>
    </w:pPr>
    <w:rPr>
      <w:rFonts w:asciiTheme="minorHAnsi" w:eastAsiaTheme="minorEastAsia" w:hAnsiTheme="minorHAnsi" w:cstheme="minorBidi"/>
      <w:lang w:eastAsia="nb-NO"/>
    </w:rPr>
  </w:style>
  <w:style w:type="paragraph" w:styleId="Bunntekst">
    <w:name w:val="footer"/>
    <w:basedOn w:val="Normal"/>
    <w:link w:val="BunntekstTegn"/>
    <w:uiPriority w:val="99"/>
    <w:unhideWhenUsed/>
    <w:rsid w:val="002D41D9"/>
    <w:pPr>
      <w:tabs>
        <w:tab w:val="center" w:pos="4536"/>
        <w:tab w:val="right" w:pos="9072"/>
      </w:tabs>
    </w:pPr>
    <w:rPr>
      <w:rFonts w:asciiTheme="minorHAnsi" w:eastAsiaTheme="minorEastAsia" w:hAnsiTheme="minorHAnsi" w:cstheme="minorBidi"/>
      <w:lang w:eastAsia="nb-NO"/>
    </w:rPr>
  </w:style>
  <w:style w:type="paragraph" w:customStyle="1" w:styleId="FrameContents">
    <w:name w:val="Frame Contents"/>
    <w:basedOn w:val="Normal"/>
    <w:qFormat/>
    <w:rPr>
      <w:rFonts w:asciiTheme="minorHAnsi" w:eastAsiaTheme="minorEastAsia" w:hAnsiTheme="minorHAnsi" w:cstheme="minorBidi"/>
      <w:lang w:eastAsia="nb-NO"/>
    </w:rPr>
  </w:style>
  <w:style w:type="table" w:styleId="Tabellrutenett">
    <w:name w:val="Table Grid"/>
    <w:basedOn w:val="Vanligtabell"/>
    <w:uiPriority w:val="59"/>
    <w:rsid w:val="005668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9F24FE"/>
  </w:style>
  <w:style w:type="paragraph" w:customStyle="1" w:styleId="PreformattedText">
    <w:name w:val="Preformatted Text"/>
    <w:basedOn w:val="Normal"/>
    <w:qFormat/>
    <w:rsid w:val="00825042"/>
    <w:pPr>
      <w:widowControl w:val="0"/>
    </w:pPr>
    <w:rPr>
      <w:rFonts w:ascii="Liberation Mono" w:eastAsia="WenQuanYi Micro Hei Mono" w:hAnsi="Liberation Mono" w:cs="Liberation Mono"/>
      <w:sz w:val="20"/>
      <w:szCs w:val="20"/>
      <w:lang w:val="en-US" w:bidi="hi-IN"/>
    </w:rPr>
  </w:style>
  <w:style w:type="paragraph" w:styleId="NormalWeb">
    <w:name w:val="Normal (Web)"/>
    <w:basedOn w:val="Normal"/>
    <w:uiPriority w:val="99"/>
    <w:semiHidden/>
    <w:unhideWhenUsed/>
    <w:rsid w:val="001D48CD"/>
    <w:pPr>
      <w:spacing w:before="100" w:beforeAutospacing="1" w:after="100" w:afterAutospacing="1"/>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91147">
      <w:bodyDiv w:val="1"/>
      <w:marLeft w:val="0"/>
      <w:marRight w:val="0"/>
      <w:marTop w:val="0"/>
      <w:marBottom w:val="0"/>
      <w:divBdr>
        <w:top w:val="none" w:sz="0" w:space="0" w:color="auto"/>
        <w:left w:val="none" w:sz="0" w:space="0" w:color="auto"/>
        <w:bottom w:val="none" w:sz="0" w:space="0" w:color="auto"/>
        <w:right w:val="none" w:sz="0" w:space="0" w:color="auto"/>
      </w:divBdr>
      <w:divsChild>
        <w:div w:id="200635503">
          <w:marLeft w:val="0"/>
          <w:marRight w:val="0"/>
          <w:marTop w:val="0"/>
          <w:marBottom w:val="0"/>
          <w:divBdr>
            <w:top w:val="none" w:sz="0" w:space="0" w:color="auto"/>
            <w:left w:val="none" w:sz="0" w:space="0" w:color="auto"/>
            <w:bottom w:val="none" w:sz="0" w:space="0" w:color="auto"/>
            <w:right w:val="none" w:sz="0" w:space="0" w:color="auto"/>
          </w:divBdr>
        </w:div>
        <w:div w:id="1657414666">
          <w:marLeft w:val="0"/>
          <w:marRight w:val="0"/>
          <w:marTop w:val="0"/>
          <w:marBottom w:val="0"/>
          <w:divBdr>
            <w:top w:val="none" w:sz="0" w:space="0" w:color="auto"/>
            <w:left w:val="none" w:sz="0" w:space="0" w:color="auto"/>
            <w:bottom w:val="none" w:sz="0" w:space="0" w:color="auto"/>
            <w:right w:val="none" w:sz="0" w:space="0" w:color="auto"/>
          </w:divBdr>
        </w:div>
        <w:div w:id="738789755">
          <w:marLeft w:val="0"/>
          <w:marRight w:val="0"/>
          <w:marTop w:val="0"/>
          <w:marBottom w:val="0"/>
          <w:divBdr>
            <w:top w:val="none" w:sz="0" w:space="0" w:color="auto"/>
            <w:left w:val="none" w:sz="0" w:space="0" w:color="auto"/>
            <w:bottom w:val="none" w:sz="0" w:space="0" w:color="auto"/>
            <w:right w:val="none" w:sz="0" w:space="0" w:color="auto"/>
          </w:divBdr>
        </w:div>
        <w:div w:id="1211960911">
          <w:marLeft w:val="0"/>
          <w:marRight w:val="0"/>
          <w:marTop w:val="0"/>
          <w:marBottom w:val="0"/>
          <w:divBdr>
            <w:top w:val="none" w:sz="0" w:space="0" w:color="auto"/>
            <w:left w:val="none" w:sz="0" w:space="0" w:color="auto"/>
            <w:bottom w:val="none" w:sz="0" w:space="0" w:color="auto"/>
            <w:right w:val="none" w:sz="0" w:space="0" w:color="auto"/>
          </w:divBdr>
        </w:div>
      </w:divsChild>
    </w:div>
    <w:div w:id="737050025">
      <w:bodyDiv w:val="1"/>
      <w:marLeft w:val="0"/>
      <w:marRight w:val="0"/>
      <w:marTop w:val="0"/>
      <w:marBottom w:val="0"/>
      <w:divBdr>
        <w:top w:val="none" w:sz="0" w:space="0" w:color="auto"/>
        <w:left w:val="none" w:sz="0" w:space="0" w:color="auto"/>
        <w:bottom w:val="none" w:sz="0" w:space="0" w:color="auto"/>
        <w:right w:val="none" w:sz="0" w:space="0" w:color="auto"/>
      </w:divBdr>
    </w:div>
    <w:div w:id="1173497308">
      <w:bodyDiv w:val="1"/>
      <w:marLeft w:val="0"/>
      <w:marRight w:val="0"/>
      <w:marTop w:val="0"/>
      <w:marBottom w:val="0"/>
      <w:divBdr>
        <w:top w:val="none" w:sz="0" w:space="0" w:color="auto"/>
        <w:left w:val="none" w:sz="0" w:space="0" w:color="auto"/>
        <w:bottom w:val="none" w:sz="0" w:space="0" w:color="auto"/>
        <w:right w:val="none" w:sz="0" w:space="0" w:color="auto"/>
      </w:divBdr>
      <w:divsChild>
        <w:div w:id="1583644409">
          <w:marLeft w:val="0"/>
          <w:marRight w:val="0"/>
          <w:marTop w:val="0"/>
          <w:marBottom w:val="0"/>
          <w:divBdr>
            <w:top w:val="none" w:sz="0" w:space="0" w:color="auto"/>
            <w:left w:val="none" w:sz="0" w:space="0" w:color="auto"/>
            <w:bottom w:val="none" w:sz="0" w:space="0" w:color="auto"/>
            <w:right w:val="none" w:sz="0" w:space="0" w:color="auto"/>
          </w:divBdr>
          <w:divsChild>
            <w:div w:id="1815948767">
              <w:marLeft w:val="0"/>
              <w:marRight w:val="0"/>
              <w:marTop w:val="0"/>
              <w:marBottom w:val="0"/>
              <w:divBdr>
                <w:top w:val="none" w:sz="0" w:space="0" w:color="auto"/>
                <w:left w:val="none" w:sz="0" w:space="0" w:color="auto"/>
                <w:bottom w:val="none" w:sz="0" w:space="0" w:color="auto"/>
                <w:right w:val="none" w:sz="0" w:space="0" w:color="auto"/>
              </w:divBdr>
              <w:divsChild>
                <w:div w:id="12719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EF0E-BCC5-9A4D-BF7E-34982F4D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2038</Words>
  <Characters>10807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Home</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og Bjørg Juriks</dc:creator>
  <dc:description/>
  <cp:lastModifiedBy>Bjørg Juriks</cp:lastModifiedBy>
  <cp:revision>15</cp:revision>
  <cp:lastPrinted>2021-04-28T17:25:00Z</cp:lastPrinted>
  <dcterms:created xsi:type="dcterms:W3CDTF">2021-03-10T16:21:00Z</dcterms:created>
  <dcterms:modified xsi:type="dcterms:W3CDTF">2021-05-23T10:10:00Z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